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E3" w:rsidRDefault="007B5FE3" w:rsidP="007B5F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Правила приема на обучение </w:t>
      </w:r>
    </w:p>
    <w:p w:rsidR="007B5FE3" w:rsidRDefault="007B5FE3" w:rsidP="007B5F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программам подготовки научно - педагогических кадров </w:t>
      </w:r>
    </w:p>
    <w:p w:rsidR="007B5FE3" w:rsidRDefault="007B5FE3" w:rsidP="007B5F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аспирантуре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ИМГиГ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ДВО РАН</w:t>
      </w:r>
    </w:p>
    <w:p w:rsidR="007B5FE3" w:rsidRDefault="007B5FE3" w:rsidP="007B5F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20</w:t>
      </w:r>
      <w:r w:rsidR="00D625F0">
        <w:rPr>
          <w:rFonts w:ascii="Times New Roman" w:hAnsi="Times New Roman"/>
          <w:b/>
          <w:bCs/>
          <w:sz w:val="24"/>
          <w:szCs w:val="24"/>
        </w:rPr>
        <w:t>2</w:t>
      </w:r>
      <w:r w:rsidR="003A187E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7B5FE3" w:rsidRPr="007B5FE3" w:rsidRDefault="007B5FE3" w:rsidP="007B5FE3">
      <w:pPr>
        <w:spacing w:after="0" w:line="240" w:lineRule="auto"/>
        <w:jc w:val="right"/>
        <w:rPr>
          <w:rFonts w:ascii="Times New Roman" w:hAnsi="Times New Roman"/>
        </w:rPr>
      </w:pPr>
      <w:r w:rsidRPr="007B5FE3">
        <w:rPr>
          <w:rFonts w:ascii="Times New Roman" w:hAnsi="Times New Roman"/>
        </w:rPr>
        <w:t>Выписка из</w:t>
      </w:r>
    </w:p>
    <w:p w:rsidR="007B5FE3" w:rsidRPr="007B5FE3" w:rsidRDefault="007B5FE3" w:rsidP="007B5FE3">
      <w:pPr>
        <w:spacing w:after="0" w:line="240" w:lineRule="auto"/>
        <w:jc w:val="right"/>
        <w:rPr>
          <w:rFonts w:ascii="Times New Roman" w:hAnsi="Times New Roman"/>
        </w:rPr>
      </w:pPr>
      <w:r w:rsidRPr="007B5FE3">
        <w:rPr>
          <w:rFonts w:ascii="Times New Roman" w:hAnsi="Times New Roman"/>
        </w:rPr>
        <w:t xml:space="preserve"> «Положения о приемной комиссии </w:t>
      </w:r>
      <w:proofErr w:type="spellStart"/>
      <w:r w:rsidRPr="007B5FE3">
        <w:rPr>
          <w:rFonts w:ascii="Times New Roman" w:hAnsi="Times New Roman"/>
        </w:rPr>
        <w:t>ИМГиГ</w:t>
      </w:r>
      <w:proofErr w:type="spellEnd"/>
      <w:r w:rsidRPr="007B5FE3">
        <w:rPr>
          <w:rFonts w:ascii="Times New Roman" w:hAnsi="Times New Roman"/>
        </w:rPr>
        <w:t xml:space="preserve"> ДВО РАН»</w:t>
      </w:r>
      <w:r>
        <w:rPr>
          <w:rFonts w:ascii="Times New Roman" w:hAnsi="Times New Roman"/>
        </w:rPr>
        <w:t>.</w:t>
      </w:r>
    </w:p>
    <w:p w:rsidR="00115BAB" w:rsidRPr="007B5FE3" w:rsidRDefault="00115BAB" w:rsidP="007B5FE3">
      <w:pPr>
        <w:spacing w:after="0" w:line="240" w:lineRule="auto"/>
        <w:jc w:val="right"/>
        <w:rPr>
          <w:rFonts w:ascii="Times New Roman" w:hAnsi="Times New Roman"/>
        </w:rPr>
      </w:pPr>
    </w:p>
    <w:p w:rsidR="007B5FE3" w:rsidRDefault="007B5FE3" w:rsidP="007B5F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5FE3" w:rsidRDefault="007B5FE3" w:rsidP="007B5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80A" w:rsidRPr="000C480A" w:rsidRDefault="000C480A" w:rsidP="009955B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C480A">
        <w:rPr>
          <w:rFonts w:ascii="Times New Roman" w:hAnsi="Times New Roman"/>
          <w:b/>
          <w:sz w:val="24"/>
          <w:szCs w:val="24"/>
        </w:rPr>
        <w:t>1. Прием документов</w:t>
      </w:r>
    </w:p>
    <w:p w:rsidR="00785BA9" w:rsidRPr="00785BA9" w:rsidRDefault="00785BA9" w:rsidP="009955B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785BA9">
        <w:rPr>
          <w:rFonts w:ascii="Times New Roman" w:hAnsi="Times New Roman"/>
          <w:sz w:val="24"/>
          <w:szCs w:val="24"/>
        </w:rPr>
        <w:t xml:space="preserve">Поступающий вправе одновременно поступать в аспирантуру </w:t>
      </w:r>
      <w:proofErr w:type="spellStart"/>
      <w:r w:rsidRPr="00785BA9">
        <w:rPr>
          <w:rFonts w:ascii="Times New Roman" w:hAnsi="Times New Roman"/>
          <w:sz w:val="24"/>
          <w:szCs w:val="24"/>
        </w:rPr>
        <w:t>ИМГиГ</w:t>
      </w:r>
      <w:proofErr w:type="spellEnd"/>
      <w:r w:rsidRPr="00785BA9">
        <w:rPr>
          <w:rFonts w:ascii="Times New Roman" w:hAnsi="Times New Roman"/>
          <w:sz w:val="24"/>
          <w:szCs w:val="24"/>
        </w:rPr>
        <w:t xml:space="preserve"> ДВО РАН по различным условиям поступления, указанным в пункте 7 </w:t>
      </w:r>
      <w:r>
        <w:rPr>
          <w:rFonts w:ascii="Times New Roman" w:hAnsi="Times New Roman"/>
          <w:sz w:val="24"/>
          <w:szCs w:val="24"/>
        </w:rPr>
        <w:t>«</w:t>
      </w:r>
      <w:r w:rsidRPr="00785BA9">
        <w:rPr>
          <w:rFonts w:ascii="Times New Roman" w:hAnsi="Times New Roman"/>
          <w:sz w:val="24"/>
          <w:szCs w:val="24"/>
        </w:rPr>
        <w:t>Поряд</w:t>
      </w:r>
      <w:r>
        <w:rPr>
          <w:rFonts w:ascii="Times New Roman" w:hAnsi="Times New Roman"/>
          <w:sz w:val="24"/>
          <w:szCs w:val="24"/>
        </w:rPr>
        <w:t>ка</w:t>
      </w:r>
      <w:r w:rsidRPr="00785BA9">
        <w:rPr>
          <w:rFonts w:ascii="Times New Roman" w:hAnsi="Times New Roman"/>
          <w:sz w:val="24"/>
          <w:szCs w:val="24"/>
        </w:rPr>
        <w:t xml:space="preserve"> приема на </w:t>
      </w:r>
      <w:proofErr w:type="gramStart"/>
      <w:r w:rsidRPr="00785BA9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785BA9">
        <w:rPr>
          <w:rFonts w:ascii="Times New Roman" w:hAnsi="Times New Roman"/>
          <w:sz w:val="24"/>
          <w:szCs w:val="24"/>
        </w:rPr>
        <w:t xml:space="preserve"> образовательным программам высшего образования – программам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BA9">
        <w:rPr>
          <w:rFonts w:ascii="Times New Roman" w:hAnsi="Times New Roman"/>
          <w:sz w:val="24"/>
          <w:szCs w:val="24"/>
        </w:rPr>
        <w:t xml:space="preserve">подготовки </w:t>
      </w:r>
      <w:r w:rsidR="003A187E">
        <w:rPr>
          <w:rFonts w:ascii="Times New Roman" w:hAnsi="Times New Roman"/>
          <w:sz w:val="24"/>
          <w:szCs w:val="24"/>
        </w:rPr>
        <w:t xml:space="preserve">научных и </w:t>
      </w:r>
      <w:r w:rsidRPr="00785BA9">
        <w:rPr>
          <w:rFonts w:ascii="Times New Roman" w:hAnsi="Times New Roman"/>
          <w:sz w:val="24"/>
          <w:szCs w:val="24"/>
        </w:rPr>
        <w:t>научно-педагогических кадров в аспирантуре</w:t>
      </w:r>
      <w:r w:rsidRPr="00785BA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85BA9">
        <w:rPr>
          <w:rFonts w:ascii="Times New Roman" w:hAnsi="Times New Roman"/>
          <w:color w:val="000000"/>
          <w:spacing w:val="-1"/>
          <w:sz w:val="24"/>
          <w:szCs w:val="24"/>
        </w:rPr>
        <w:t>ИМГиГ</w:t>
      </w:r>
      <w:proofErr w:type="spellEnd"/>
      <w:r w:rsidRPr="00785BA9">
        <w:rPr>
          <w:rFonts w:ascii="Times New Roman" w:hAnsi="Times New Roman"/>
          <w:color w:val="000000"/>
          <w:spacing w:val="-1"/>
          <w:sz w:val="24"/>
          <w:szCs w:val="24"/>
        </w:rPr>
        <w:t xml:space="preserve"> ДВО РАН»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(далее - </w:t>
      </w:r>
      <w:r w:rsidRPr="00785BA9">
        <w:rPr>
          <w:rFonts w:ascii="Times New Roman" w:hAnsi="Times New Roman"/>
          <w:sz w:val="24"/>
          <w:szCs w:val="24"/>
        </w:rPr>
        <w:t>Поряд</w:t>
      </w:r>
      <w:r>
        <w:rPr>
          <w:rFonts w:ascii="Times New Roman" w:hAnsi="Times New Roman"/>
          <w:sz w:val="24"/>
          <w:szCs w:val="24"/>
        </w:rPr>
        <w:t>ок)</w:t>
      </w:r>
      <w:r w:rsidRPr="00785BA9">
        <w:rPr>
          <w:rFonts w:ascii="Times New Roman" w:hAnsi="Times New Roman"/>
          <w:sz w:val="24"/>
          <w:szCs w:val="24"/>
        </w:rPr>
        <w:t xml:space="preserve">. При одновременном поступлении в аспирантуру </w:t>
      </w:r>
      <w:proofErr w:type="spellStart"/>
      <w:r w:rsidRPr="00785BA9">
        <w:rPr>
          <w:rFonts w:ascii="Times New Roman" w:hAnsi="Times New Roman"/>
          <w:sz w:val="24"/>
          <w:szCs w:val="24"/>
        </w:rPr>
        <w:t>ИМГиГ</w:t>
      </w:r>
      <w:proofErr w:type="spellEnd"/>
      <w:r w:rsidRPr="00785BA9">
        <w:rPr>
          <w:rFonts w:ascii="Times New Roman" w:hAnsi="Times New Roman"/>
          <w:sz w:val="24"/>
          <w:szCs w:val="24"/>
        </w:rPr>
        <w:t xml:space="preserve"> ДВО РАН по различным условиям поступления </w:t>
      </w:r>
      <w:proofErr w:type="gramStart"/>
      <w:r w:rsidRPr="00785BA9">
        <w:rPr>
          <w:rFonts w:ascii="Times New Roman" w:hAnsi="Times New Roman"/>
          <w:sz w:val="24"/>
          <w:szCs w:val="24"/>
        </w:rPr>
        <w:t>поступающий</w:t>
      </w:r>
      <w:proofErr w:type="gramEnd"/>
      <w:r w:rsidRPr="00785BA9">
        <w:rPr>
          <w:rFonts w:ascii="Times New Roman" w:hAnsi="Times New Roman"/>
          <w:sz w:val="24"/>
          <w:szCs w:val="24"/>
        </w:rPr>
        <w:t xml:space="preserve"> подает одно заявление о приеме либо несколько заявлений о приеме в соответствии с правилами приема, утвержденными </w:t>
      </w:r>
      <w:proofErr w:type="spellStart"/>
      <w:r w:rsidRPr="00785BA9">
        <w:rPr>
          <w:rFonts w:ascii="Times New Roman" w:hAnsi="Times New Roman"/>
          <w:sz w:val="24"/>
          <w:szCs w:val="24"/>
        </w:rPr>
        <w:t>ИМГиГ</w:t>
      </w:r>
      <w:proofErr w:type="spellEnd"/>
      <w:r w:rsidRPr="00785BA9">
        <w:rPr>
          <w:rFonts w:ascii="Times New Roman" w:hAnsi="Times New Roman"/>
          <w:sz w:val="24"/>
          <w:szCs w:val="24"/>
        </w:rPr>
        <w:t xml:space="preserve"> ДВО РАН.</w:t>
      </w:r>
    </w:p>
    <w:p w:rsidR="00785BA9" w:rsidRPr="00785BA9" w:rsidRDefault="00785BA9" w:rsidP="009955B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85BA9">
        <w:rPr>
          <w:rFonts w:ascii="Times New Roman" w:hAnsi="Times New Roman"/>
          <w:sz w:val="24"/>
          <w:szCs w:val="24"/>
        </w:rPr>
        <w:t>. Прием документов осуществляется:</w:t>
      </w:r>
    </w:p>
    <w:p w:rsidR="00785BA9" w:rsidRPr="00785BA9" w:rsidRDefault="00785BA9" w:rsidP="009955B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 xml:space="preserve">на места в пределах контрольных цифр приема за счет бюджетных ассигнований федерального бюджета (бюджетные места) </w:t>
      </w:r>
    </w:p>
    <w:p w:rsidR="00785BA9" w:rsidRPr="00785BA9" w:rsidRDefault="00785BA9" w:rsidP="009955B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>с 01 июня по 31 июля 20</w:t>
      </w:r>
      <w:r w:rsidR="00D625F0">
        <w:rPr>
          <w:rFonts w:ascii="Times New Roman" w:hAnsi="Times New Roman"/>
          <w:sz w:val="24"/>
          <w:szCs w:val="24"/>
        </w:rPr>
        <w:t>2</w:t>
      </w:r>
      <w:r w:rsidR="003A187E">
        <w:rPr>
          <w:rFonts w:ascii="Times New Roman" w:hAnsi="Times New Roman"/>
          <w:sz w:val="24"/>
          <w:szCs w:val="24"/>
        </w:rPr>
        <w:t>3</w:t>
      </w:r>
      <w:r w:rsidRPr="00785BA9">
        <w:rPr>
          <w:rFonts w:ascii="Times New Roman" w:hAnsi="Times New Roman"/>
          <w:sz w:val="24"/>
          <w:szCs w:val="24"/>
        </w:rPr>
        <w:t xml:space="preserve"> года;</w:t>
      </w:r>
    </w:p>
    <w:p w:rsidR="00785BA9" w:rsidRPr="00785BA9" w:rsidRDefault="00785BA9" w:rsidP="009955B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 xml:space="preserve">на места с полной оплатой </w:t>
      </w:r>
      <w:proofErr w:type="gramStart"/>
      <w:r w:rsidRPr="00785BA9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785BA9">
        <w:rPr>
          <w:rFonts w:ascii="Times New Roman" w:hAnsi="Times New Roman"/>
          <w:sz w:val="24"/>
          <w:szCs w:val="24"/>
        </w:rPr>
        <w:t xml:space="preserve"> очной форме обучения</w:t>
      </w:r>
    </w:p>
    <w:p w:rsidR="00785BA9" w:rsidRPr="00785BA9" w:rsidRDefault="00785BA9" w:rsidP="009955B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>с 01 июня по 31 июля 20</w:t>
      </w:r>
      <w:r w:rsidR="00D625F0">
        <w:rPr>
          <w:rFonts w:ascii="Times New Roman" w:hAnsi="Times New Roman"/>
          <w:sz w:val="24"/>
          <w:szCs w:val="24"/>
        </w:rPr>
        <w:t>2</w:t>
      </w:r>
      <w:r w:rsidR="003A187E">
        <w:rPr>
          <w:rFonts w:ascii="Times New Roman" w:hAnsi="Times New Roman"/>
          <w:sz w:val="24"/>
          <w:szCs w:val="24"/>
        </w:rPr>
        <w:t>3</w:t>
      </w:r>
      <w:r w:rsidRPr="00785BA9">
        <w:rPr>
          <w:rFonts w:ascii="Times New Roman" w:hAnsi="Times New Roman"/>
          <w:sz w:val="24"/>
          <w:szCs w:val="24"/>
        </w:rPr>
        <w:t xml:space="preserve"> года.</w:t>
      </w:r>
    </w:p>
    <w:p w:rsidR="00785BA9" w:rsidRPr="00785BA9" w:rsidRDefault="00785BA9" w:rsidP="009955B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>При наличии бюджетных мест, оставшихся вакантными после зачисления по результатам конкурса, объявляется дополнительный прием документов.</w:t>
      </w:r>
    </w:p>
    <w:p w:rsidR="00785BA9" w:rsidRPr="00785BA9" w:rsidRDefault="00785BA9" w:rsidP="009955B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785BA9">
        <w:rPr>
          <w:rFonts w:ascii="Times New Roman" w:hAnsi="Times New Roman"/>
          <w:sz w:val="24"/>
          <w:szCs w:val="24"/>
        </w:rPr>
        <w:t xml:space="preserve">. Прием документов, необходимых для поступления, проводится по адресу: Южно-Сахалинск, ул. Науки 1Б, ком. 207, отдел аспирантуры. </w:t>
      </w:r>
    </w:p>
    <w:p w:rsidR="00785BA9" w:rsidRPr="00785BA9" w:rsidRDefault="00785BA9" w:rsidP="009955B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 xml:space="preserve">Документы, необходимые для поступления, представляются (направляются) в </w:t>
      </w:r>
      <w:proofErr w:type="spellStart"/>
      <w:r w:rsidRPr="00785BA9">
        <w:rPr>
          <w:rFonts w:ascii="Times New Roman" w:hAnsi="Times New Roman"/>
          <w:sz w:val="24"/>
          <w:szCs w:val="24"/>
        </w:rPr>
        <w:t>ИМГиГ</w:t>
      </w:r>
      <w:proofErr w:type="spellEnd"/>
      <w:r w:rsidRPr="00785BA9">
        <w:rPr>
          <w:rFonts w:ascii="Times New Roman" w:hAnsi="Times New Roman"/>
          <w:sz w:val="24"/>
          <w:szCs w:val="24"/>
        </w:rPr>
        <w:t xml:space="preserve"> ДВО РАН одним из следующих способов:</w:t>
      </w:r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>1) представляются лично поступающим (доверенным лицом) заведующей отделом аспирантуры Андреевой М.Ю., проводящей прием документов;</w:t>
      </w:r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>2) направляются через операторов почтовой связи общего пользования по адресу: 693022, г. Южно-Сахалинск, ул. Науки 1Б, ком. 207;</w:t>
      </w:r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 xml:space="preserve">3) направляются в электронной форме на </w:t>
      </w:r>
      <w:r w:rsidRPr="00785BA9">
        <w:rPr>
          <w:rFonts w:ascii="Times New Roman" w:hAnsi="Times New Roman"/>
          <w:sz w:val="24"/>
          <w:szCs w:val="24"/>
          <w:lang w:val="en-US"/>
        </w:rPr>
        <w:t>e</w:t>
      </w:r>
      <w:r w:rsidRPr="00785BA9">
        <w:rPr>
          <w:rFonts w:ascii="Times New Roman" w:hAnsi="Times New Roman"/>
          <w:sz w:val="24"/>
          <w:szCs w:val="24"/>
        </w:rPr>
        <w:t>-</w:t>
      </w:r>
      <w:r w:rsidRPr="00785BA9">
        <w:rPr>
          <w:rFonts w:ascii="Times New Roman" w:hAnsi="Times New Roman"/>
          <w:sz w:val="24"/>
          <w:szCs w:val="24"/>
          <w:lang w:val="en-US"/>
        </w:rPr>
        <w:t>mail</w:t>
      </w:r>
      <w:r w:rsidRPr="00785BA9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="00D625F0" w:rsidRPr="00265342">
          <w:rPr>
            <w:rStyle w:val="a3"/>
            <w:rFonts w:ascii="Times New Roman" w:hAnsi="Times New Roman"/>
            <w:sz w:val="24"/>
            <w:szCs w:val="24"/>
            <w:lang w:val="en-US"/>
          </w:rPr>
          <w:t>andreeva</w:t>
        </w:r>
        <w:r w:rsidR="00D625F0" w:rsidRPr="00265342">
          <w:rPr>
            <w:rStyle w:val="a3"/>
            <w:rFonts w:ascii="Times New Roman" w:hAnsi="Times New Roman"/>
            <w:sz w:val="24"/>
            <w:szCs w:val="24"/>
          </w:rPr>
          <w:t>-</w:t>
        </w:r>
        <w:r w:rsidR="00D625F0" w:rsidRPr="00265342">
          <w:rPr>
            <w:rStyle w:val="a3"/>
            <w:rFonts w:ascii="Times New Roman" w:hAnsi="Times New Roman"/>
            <w:sz w:val="24"/>
            <w:szCs w:val="24"/>
            <w:lang w:val="en-US"/>
          </w:rPr>
          <w:t>mu</w:t>
        </w:r>
        <w:r w:rsidR="00D625F0" w:rsidRPr="00265342">
          <w:rPr>
            <w:rStyle w:val="a3"/>
            <w:rFonts w:ascii="Times New Roman" w:hAnsi="Times New Roman"/>
            <w:sz w:val="24"/>
            <w:szCs w:val="24"/>
          </w:rPr>
          <w:t>@</w:t>
        </w:r>
        <w:r w:rsidR="00D625F0" w:rsidRPr="00265342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D625F0" w:rsidRPr="00265342">
          <w:rPr>
            <w:rStyle w:val="a3"/>
            <w:rFonts w:ascii="Times New Roman" w:hAnsi="Times New Roman"/>
            <w:sz w:val="24"/>
            <w:szCs w:val="24"/>
          </w:rPr>
          <w:t>.</w:t>
        </w:r>
        <w:r w:rsidR="00D625F0" w:rsidRPr="00265342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85BA9">
        <w:rPr>
          <w:rFonts w:ascii="Times New Roman" w:hAnsi="Times New Roman"/>
          <w:sz w:val="24"/>
          <w:szCs w:val="24"/>
        </w:rPr>
        <w:t>.</w:t>
      </w:r>
    </w:p>
    <w:p w:rsidR="00785BA9" w:rsidRPr="00785BA9" w:rsidRDefault="00785BA9" w:rsidP="009955B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785BA9">
        <w:rPr>
          <w:rFonts w:ascii="Times New Roman" w:hAnsi="Times New Roman"/>
          <w:sz w:val="24"/>
          <w:szCs w:val="24"/>
        </w:rPr>
        <w:t xml:space="preserve">. Если документы, необходимые для поступления, представляются в </w:t>
      </w:r>
      <w:proofErr w:type="spellStart"/>
      <w:r w:rsidRPr="00785BA9">
        <w:rPr>
          <w:rFonts w:ascii="Times New Roman" w:hAnsi="Times New Roman"/>
          <w:sz w:val="24"/>
          <w:szCs w:val="24"/>
        </w:rPr>
        <w:t>ИМГиГ</w:t>
      </w:r>
      <w:proofErr w:type="spellEnd"/>
      <w:r w:rsidRPr="00785BA9">
        <w:rPr>
          <w:rFonts w:ascii="Times New Roman" w:hAnsi="Times New Roman"/>
          <w:sz w:val="24"/>
          <w:szCs w:val="24"/>
        </w:rPr>
        <w:t xml:space="preserve"> ДВО РАН поступающим или доверенным лицом, поступающему или доверенному лицу выдается расписка в приеме документов.</w:t>
      </w:r>
    </w:p>
    <w:p w:rsidR="00785BA9" w:rsidRPr="00785BA9" w:rsidRDefault="00785BA9" w:rsidP="009955B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Pr="00785BA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85BA9">
        <w:rPr>
          <w:rFonts w:ascii="Times New Roman" w:hAnsi="Times New Roman"/>
          <w:sz w:val="24"/>
          <w:szCs w:val="24"/>
        </w:rPr>
        <w:t xml:space="preserve">В случае направления документов, необходимых для поступления, через операторов почтовой связи общего пользования или в электронной форме указанные документы принимаются, если они поступили в </w:t>
      </w:r>
      <w:proofErr w:type="spellStart"/>
      <w:r w:rsidRPr="00785BA9">
        <w:rPr>
          <w:rFonts w:ascii="Times New Roman" w:hAnsi="Times New Roman"/>
          <w:sz w:val="24"/>
          <w:szCs w:val="24"/>
        </w:rPr>
        <w:t>ИМГиГ</w:t>
      </w:r>
      <w:proofErr w:type="spellEnd"/>
      <w:r w:rsidRPr="00785BA9">
        <w:rPr>
          <w:rFonts w:ascii="Times New Roman" w:hAnsi="Times New Roman"/>
          <w:sz w:val="24"/>
          <w:szCs w:val="24"/>
        </w:rPr>
        <w:t xml:space="preserve"> ДВО РАН не позднее срока завершения приема документов, установленного правилами приема, утвержденными </w:t>
      </w:r>
      <w:proofErr w:type="spellStart"/>
      <w:r w:rsidRPr="00785BA9">
        <w:rPr>
          <w:rFonts w:ascii="Times New Roman" w:hAnsi="Times New Roman"/>
          <w:sz w:val="24"/>
          <w:szCs w:val="24"/>
        </w:rPr>
        <w:t>ИМГиГ</w:t>
      </w:r>
      <w:proofErr w:type="spellEnd"/>
      <w:r w:rsidRPr="00785BA9">
        <w:rPr>
          <w:rFonts w:ascii="Times New Roman" w:hAnsi="Times New Roman"/>
          <w:sz w:val="24"/>
          <w:szCs w:val="24"/>
        </w:rPr>
        <w:t xml:space="preserve"> ДВО РАН.</w:t>
      </w:r>
      <w:proofErr w:type="gramEnd"/>
    </w:p>
    <w:p w:rsidR="00785BA9" w:rsidRPr="00785BA9" w:rsidRDefault="00785BA9" w:rsidP="009955B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Pr="00785BA9">
        <w:rPr>
          <w:rFonts w:ascii="Times New Roman" w:hAnsi="Times New Roman"/>
          <w:sz w:val="24"/>
          <w:szCs w:val="24"/>
        </w:rPr>
        <w:t xml:space="preserve">. В заявлении о приеме на обучение </w:t>
      </w:r>
      <w:proofErr w:type="gramStart"/>
      <w:r w:rsidRPr="00785BA9">
        <w:rPr>
          <w:rFonts w:ascii="Times New Roman" w:hAnsi="Times New Roman"/>
          <w:sz w:val="24"/>
          <w:szCs w:val="24"/>
        </w:rPr>
        <w:t>поступающий</w:t>
      </w:r>
      <w:proofErr w:type="gramEnd"/>
      <w:r w:rsidRPr="00785BA9">
        <w:rPr>
          <w:rFonts w:ascii="Times New Roman" w:hAnsi="Times New Roman"/>
          <w:sz w:val="24"/>
          <w:szCs w:val="24"/>
        </w:rPr>
        <w:t xml:space="preserve"> указывает следующие сведения</w:t>
      </w:r>
      <w:r>
        <w:rPr>
          <w:rFonts w:ascii="Times New Roman" w:hAnsi="Times New Roman"/>
          <w:sz w:val="24"/>
          <w:szCs w:val="24"/>
        </w:rPr>
        <w:t xml:space="preserve"> (форма заявления для скачивания – </w:t>
      </w:r>
      <w:hyperlink r:id="rId6" w:history="1">
        <w:r w:rsidRPr="00741439">
          <w:rPr>
            <w:rStyle w:val="a3"/>
            <w:rFonts w:ascii="Times New Roman" w:hAnsi="Times New Roman"/>
            <w:sz w:val="24"/>
            <w:szCs w:val="24"/>
          </w:rPr>
          <w:t>http://imgg.ru/ru/teams/education/intrants</w:t>
        </w:r>
      </w:hyperlink>
      <w:r>
        <w:rPr>
          <w:rFonts w:ascii="Times New Roman" w:hAnsi="Times New Roman"/>
          <w:sz w:val="24"/>
          <w:szCs w:val="24"/>
        </w:rPr>
        <w:t>)</w:t>
      </w:r>
      <w:r w:rsidRPr="00785BA9">
        <w:rPr>
          <w:rFonts w:ascii="Times New Roman" w:hAnsi="Times New Roman"/>
          <w:sz w:val="24"/>
          <w:szCs w:val="24"/>
        </w:rPr>
        <w:t>:</w:t>
      </w:r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>1) фамилию, имя, отчество (при наличии);</w:t>
      </w:r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>2) дату рождения;</w:t>
      </w:r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lastRenderedPageBreak/>
        <w:t>3) сведения о гражданстве (отсутствии гражданства);</w:t>
      </w:r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>4) реквизиты документа, удостоверяющего личность (в том числе указание, когда и кем выдан документ);</w:t>
      </w:r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 xml:space="preserve">5) сведения о документе установленного образца, который представляется поступающим в соответствии с подпунктом 2 пункта </w:t>
      </w:r>
      <w:r w:rsidR="000C480A">
        <w:rPr>
          <w:rFonts w:ascii="Times New Roman" w:hAnsi="Times New Roman"/>
          <w:sz w:val="24"/>
          <w:szCs w:val="24"/>
        </w:rPr>
        <w:t>1.9</w:t>
      </w:r>
      <w:r w:rsidRPr="00785BA9">
        <w:rPr>
          <w:rFonts w:ascii="Times New Roman" w:hAnsi="Times New Roman"/>
          <w:sz w:val="24"/>
          <w:szCs w:val="24"/>
        </w:rPr>
        <w:t xml:space="preserve"> П</w:t>
      </w:r>
      <w:r w:rsidR="000C480A">
        <w:rPr>
          <w:rFonts w:ascii="Times New Roman" w:hAnsi="Times New Roman"/>
          <w:sz w:val="24"/>
          <w:szCs w:val="24"/>
        </w:rPr>
        <w:t>равил приема</w:t>
      </w:r>
      <w:r w:rsidRPr="00785BA9">
        <w:rPr>
          <w:rFonts w:ascii="Times New Roman" w:hAnsi="Times New Roman"/>
          <w:sz w:val="24"/>
          <w:szCs w:val="24"/>
        </w:rPr>
        <w:t>;</w:t>
      </w:r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 xml:space="preserve">6) условия поступления, указанные в пункте 7 Порядка, по которым </w:t>
      </w:r>
      <w:proofErr w:type="gramStart"/>
      <w:r w:rsidRPr="00785BA9">
        <w:rPr>
          <w:rFonts w:ascii="Times New Roman" w:hAnsi="Times New Roman"/>
          <w:sz w:val="24"/>
          <w:szCs w:val="24"/>
        </w:rPr>
        <w:t>поступающий</w:t>
      </w:r>
      <w:proofErr w:type="gramEnd"/>
      <w:r w:rsidRPr="00785BA9">
        <w:rPr>
          <w:rFonts w:ascii="Times New Roman" w:hAnsi="Times New Roman"/>
          <w:sz w:val="24"/>
          <w:szCs w:val="24"/>
        </w:rPr>
        <w:t xml:space="preserve"> намерен поступать на обучение, с указанием приоритетности зачисления по различным условиям поступления;</w:t>
      </w:r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5BA9">
        <w:rPr>
          <w:rFonts w:ascii="Times New Roman" w:hAnsi="Times New Roman"/>
          <w:sz w:val="24"/>
          <w:szCs w:val="24"/>
        </w:rPr>
        <w:t>7) сведения о необходимости создания для поступающего специальных условий при проведении вступительных испытаний в связи с его инвалидностью (с указанием перечня вступительных испытаний и специальных условий);</w:t>
      </w:r>
      <w:proofErr w:type="gramEnd"/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>8) сведения о намерении сдавать вступительные испытания дистанционно (с указанием перечня вступительных испытаний и места их сдачи);</w:t>
      </w:r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5BA9">
        <w:rPr>
          <w:rFonts w:ascii="Times New Roman" w:hAnsi="Times New Roman"/>
          <w:sz w:val="24"/>
          <w:szCs w:val="24"/>
        </w:rPr>
        <w:t xml:space="preserve">9) сведения о наличии или отсутствии у поступающего индивидуальных достижений, результаты которых учитываются при приеме на обучение в соответствии с правилами приема, утвержденными </w:t>
      </w:r>
      <w:proofErr w:type="spellStart"/>
      <w:r w:rsidRPr="00785BA9">
        <w:rPr>
          <w:rFonts w:ascii="Times New Roman" w:hAnsi="Times New Roman"/>
          <w:sz w:val="24"/>
          <w:szCs w:val="24"/>
        </w:rPr>
        <w:t>ИМГиГ</w:t>
      </w:r>
      <w:proofErr w:type="spellEnd"/>
      <w:r w:rsidRPr="00785BA9">
        <w:rPr>
          <w:rFonts w:ascii="Times New Roman" w:hAnsi="Times New Roman"/>
          <w:sz w:val="24"/>
          <w:szCs w:val="24"/>
        </w:rPr>
        <w:t xml:space="preserve"> ДВО РАН (при наличии индивидуальных достижений - с указанием сведений о них);</w:t>
      </w:r>
      <w:proofErr w:type="gramEnd"/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>10) сведения о наличии или отсутствии у поступающего потребности в предоставлении места для проживания в общежитии в период обучения;</w:t>
      </w:r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 xml:space="preserve">11) почтовый адрес и (или) электронный адрес (по желанию </w:t>
      </w:r>
      <w:proofErr w:type="gramStart"/>
      <w:r w:rsidRPr="00785BA9">
        <w:rPr>
          <w:rFonts w:ascii="Times New Roman" w:hAnsi="Times New Roman"/>
          <w:sz w:val="24"/>
          <w:szCs w:val="24"/>
        </w:rPr>
        <w:t>поступающего</w:t>
      </w:r>
      <w:proofErr w:type="gramEnd"/>
      <w:r w:rsidRPr="00785BA9">
        <w:rPr>
          <w:rFonts w:ascii="Times New Roman" w:hAnsi="Times New Roman"/>
          <w:sz w:val="24"/>
          <w:szCs w:val="24"/>
        </w:rPr>
        <w:t>);</w:t>
      </w:r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 xml:space="preserve">12) способ возврата документов, поданных поступающим для поступления на обучение (в случае </w:t>
      </w:r>
      <w:proofErr w:type="spellStart"/>
      <w:r w:rsidRPr="00785BA9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785BA9">
        <w:rPr>
          <w:rFonts w:ascii="Times New Roman" w:hAnsi="Times New Roman"/>
          <w:sz w:val="24"/>
          <w:szCs w:val="24"/>
        </w:rPr>
        <w:t xml:space="preserve"> на обучение и в иных случаях, установленных Порядком).</w:t>
      </w:r>
    </w:p>
    <w:p w:rsidR="00785BA9" w:rsidRPr="00785BA9" w:rsidRDefault="00785BA9" w:rsidP="009955B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Pr="00785BA9">
        <w:rPr>
          <w:rFonts w:ascii="Times New Roman" w:hAnsi="Times New Roman"/>
          <w:sz w:val="24"/>
          <w:szCs w:val="24"/>
        </w:rPr>
        <w:t xml:space="preserve">. В </w:t>
      </w:r>
      <w:proofErr w:type="gramStart"/>
      <w:r w:rsidRPr="00785BA9">
        <w:rPr>
          <w:rFonts w:ascii="Times New Roman" w:hAnsi="Times New Roman"/>
          <w:sz w:val="24"/>
          <w:szCs w:val="24"/>
        </w:rPr>
        <w:t>заявлении</w:t>
      </w:r>
      <w:proofErr w:type="gramEnd"/>
      <w:r w:rsidRPr="00785BA9">
        <w:rPr>
          <w:rFonts w:ascii="Times New Roman" w:hAnsi="Times New Roman"/>
          <w:sz w:val="24"/>
          <w:szCs w:val="24"/>
        </w:rPr>
        <w:t xml:space="preserve"> о приеме фиксируются следующие факты:</w:t>
      </w:r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>1) ознакомление поступающего (в том числе через информационные системы общего пользования):</w:t>
      </w:r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>с копией лицензии на осуществление образовательной деятельности (с приложением);</w:t>
      </w:r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>с копией свидетельства о государственной аккредитации (с приложением);</w:t>
      </w:r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>с датой (датами) завершения приема документа установленного образца;</w:t>
      </w:r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 xml:space="preserve">с правилами приема, утвержденными </w:t>
      </w:r>
      <w:proofErr w:type="spellStart"/>
      <w:r w:rsidRPr="00785BA9">
        <w:rPr>
          <w:rFonts w:ascii="Times New Roman" w:hAnsi="Times New Roman"/>
          <w:sz w:val="24"/>
          <w:szCs w:val="24"/>
        </w:rPr>
        <w:t>ИМГиГ</w:t>
      </w:r>
      <w:proofErr w:type="spellEnd"/>
      <w:r w:rsidRPr="00785BA9">
        <w:rPr>
          <w:rFonts w:ascii="Times New Roman" w:hAnsi="Times New Roman"/>
          <w:sz w:val="24"/>
          <w:szCs w:val="24"/>
        </w:rPr>
        <w:t xml:space="preserve"> ДВО РАН, в том числе с правилами подачи апелляции по результатам вступительных испытаний;</w:t>
      </w:r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>2) согласие поступающего на обработку его персональных данных;</w:t>
      </w:r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>3) 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>4) отсутствие у поступающего диплома об окончании аспирантуры (адъюнктуры) или диплома кандидата наук - при поступлении на обучение на места в рамках контрольных цифр;</w:t>
      </w:r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>5) обязательство представить документ установленного образца не позднее дня завершения приема документа установленного образца (если поступающий не представил указанный документ при подаче заявления о приеме).</w:t>
      </w:r>
    </w:p>
    <w:p w:rsidR="00785BA9" w:rsidRPr="00785BA9" w:rsidRDefault="00785BA9" w:rsidP="009955B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785BA9">
        <w:rPr>
          <w:rFonts w:ascii="Times New Roman" w:hAnsi="Times New Roman"/>
          <w:sz w:val="24"/>
          <w:szCs w:val="24"/>
        </w:rPr>
        <w:t>. Заявление о приеме и факты, указываемые в нем в соответствии с пунктом 21 Порядка, заверяются подписью поступающего (доверенного лица).</w:t>
      </w:r>
    </w:p>
    <w:p w:rsidR="00785BA9" w:rsidRPr="00785BA9" w:rsidRDefault="00785BA9" w:rsidP="009955B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</w:t>
      </w:r>
      <w:r w:rsidRPr="00785BA9">
        <w:rPr>
          <w:rFonts w:ascii="Times New Roman" w:hAnsi="Times New Roman"/>
          <w:sz w:val="24"/>
          <w:szCs w:val="24"/>
        </w:rPr>
        <w:t xml:space="preserve">. При подаче заявления о приеме </w:t>
      </w:r>
      <w:proofErr w:type="gramStart"/>
      <w:r w:rsidRPr="00785BA9">
        <w:rPr>
          <w:rFonts w:ascii="Times New Roman" w:hAnsi="Times New Roman"/>
          <w:sz w:val="24"/>
          <w:szCs w:val="24"/>
        </w:rPr>
        <w:t>поступающий</w:t>
      </w:r>
      <w:proofErr w:type="gramEnd"/>
      <w:r w:rsidRPr="00785BA9">
        <w:rPr>
          <w:rFonts w:ascii="Times New Roman" w:hAnsi="Times New Roman"/>
          <w:sz w:val="24"/>
          <w:szCs w:val="24"/>
        </w:rPr>
        <w:t xml:space="preserve"> представляет:</w:t>
      </w:r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>1) документ (документы), удостоверяющий личность, гражданство;</w:t>
      </w:r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 xml:space="preserve">2) документ установленного образца (поступающий может при подаче заявления о приеме не представлять документ установленного образца; при этом поступающий указывает в </w:t>
      </w:r>
      <w:r w:rsidRPr="00785BA9">
        <w:rPr>
          <w:rFonts w:ascii="Times New Roman" w:hAnsi="Times New Roman"/>
          <w:sz w:val="24"/>
          <w:szCs w:val="24"/>
        </w:rPr>
        <w:lastRenderedPageBreak/>
        <w:t>заявлении о приеме обязательство представить указанный документ не позднее дня завершения приема документа установленного образца);</w:t>
      </w:r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 xml:space="preserve">3) при необходимости создания специальных условий при проведении вступительных испытаний - документ, подтверждающий инвалидность (указанный документ принимается </w:t>
      </w:r>
      <w:proofErr w:type="spellStart"/>
      <w:r w:rsidRPr="00785BA9">
        <w:rPr>
          <w:rFonts w:ascii="Times New Roman" w:hAnsi="Times New Roman"/>
          <w:sz w:val="24"/>
          <w:szCs w:val="24"/>
        </w:rPr>
        <w:t>ИМГиГ</w:t>
      </w:r>
      <w:proofErr w:type="spellEnd"/>
      <w:r w:rsidRPr="00785BA9">
        <w:rPr>
          <w:rFonts w:ascii="Times New Roman" w:hAnsi="Times New Roman"/>
          <w:sz w:val="24"/>
          <w:szCs w:val="24"/>
        </w:rPr>
        <w:t xml:space="preserve"> ДВО РАН, если срок его действия истекает не ранее дня подачи заявления о приеме; если в документе не указан срок его действия, то документ действителен в течение года, начиная </w:t>
      </w:r>
      <w:proofErr w:type="gramStart"/>
      <w:r w:rsidRPr="00785BA9">
        <w:rPr>
          <w:rFonts w:ascii="Times New Roman" w:hAnsi="Times New Roman"/>
          <w:sz w:val="24"/>
          <w:szCs w:val="24"/>
        </w:rPr>
        <w:t>с даты</w:t>
      </w:r>
      <w:proofErr w:type="gramEnd"/>
      <w:r w:rsidRPr="00785BA9">
        <w:rPr>
          <w:rFonts w:ascii="Times New Roman" w:hAnsi="Times New Roman"/>
          <w:sz w:val="24"/>
          <w:szCs w:val="24"/>
        </w:rPr>
        <w:t xml:space="preserve"> его выдачи);</w:t>
      </w:r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5BA9">
        <w:rPr>
          <w:rFonts w:ascii="Times New Roman" w:hAnsi="Times New Roman"/>
          <w:sz w:val="24"/>
          <w:szCs w:val="24"/>
        </w:rPr>
        <w:t xml:space="preserve">4) документы, подтверждающие индивидуальные достижения поступающего, результаты которых учитываются при приеме на обучение в соответствии с правилами приема, утвержденными </w:t>
      </w:r>
      <w:proofErr w:type="spellStart"/>
      <w:r w:rsidRPr="00785BA9">
        <w:rPr>
          <w:rFonts w:ascii="Times New Roman" w:hAnsi="Times New Roman"/>
          <w:sz w:val="24"/>
          <w:szCs w:val="24"/>
        </w:rPr>
        <w:t>ИМГиГ</w:t>
      </w:r>
      <w:proofErr w:type="spellEnd"/>
      <w:r w:rsidRPr="00785BA9">
        <w:rPr>
          <w:rFonts w:ascii="Times New Roman" w:hAnsi="Times New Roman"/>
          <w:sz w:val="24"/>
          <w:szCs w:val="24"/>
        </w:rPr>
        <w:t xml:space="preserve"> ДВО РАН, указанные в приложении (представляются по усмотрению поступающего);</w:t>
      </w:r>
      <w:proofErr w:type="gramEnd"/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 xml:space="preserve">5) иные документы (представляются по усмотрению </w:t>
      </w:r>
      <w:proofErr w:type="gramStart"/>
      <w:r w:rsidRPr="00785BA9">
        <w:rPr>
          <w:rFonts w:ascii="Times New Roman" w:hAnsi="Times New Roman"/>
          <w:sz w:val="24"/>
          <w:szCs w:val="24"/>
        </w:rPr>
        <w:t>поступающего</w:t>
      </w:r>
      <w:proofErr w:type="gramEnd"/>
      <w:r w:rsidRPr="00785BA9">
        <w:rPr>
          <w:rFonts w:ascii="Times New Roman" w:hAnsi="Times New Roman"/>
          <w:sz w:val="24"/>
          <w:szCs w:val="24"/>
        </w:rPr>
        <w:t>);</w:t>
      </w:r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 xml:space="preserve">6) 2 фотографии </w:t>
      </w:r>
      <w:proofErr w:type="gramStart"/>
      <w:r w:rsidRPr="00785BA9">
        <w:rPr>
          <w:rFonts w:ascii="Times New Roman" w:hAnsi="Times New Roman"/>
          <w:sz w:val="24"/>
          <w:szCs w:val="24"/>
        </w:rPr>
        <w:t>поступающего</w:t>
      </w:r>
      <w:proofErr w:type="gramEnd"/>
      <w:r w:rsidRPr="00785BA9">
        <w:rPr>
          <w:rFonts w:ascii="Times New Roman" w:hAnsi="Times New Roman"/>
          <w:sz w:val="24"/>
          <w:szCs w:val="24"/>
        </w:rPr>
        <w:t>.</w:t>
      </w:r>
    </w:p>
    <w:p w:rsidR="00785BA9" w:rsidRPr="00785BA9" w:rsidRDefault="000C480A" w:rsidP="009955B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</w:t>
      </w:r>
      <w:r w:rsidR="00785BA9" w:rsidRPr="00785BA9">
        <w:rPr>
          <w:rFonts w:ascii="Times New Roman" w:hAnsi="Times New Roman"/>
          <w:sz w:val="24"/>
          <w:szCs w:val="24"/>
        </w:rPr>
        <w:t>. Документ иностранного государства об образовании представляется со свидетельством о признании иностранного образования, за исключением следующих случаев, в которых представление указанного свидетельства не требуется:</w:t>
      </w:r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>при представлении документа иностранного государства об образовании, которое соответствует части 3 статьи 107 Федерального закона № 273-ФЗ;</w:t>
      </w:r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5BA9">
        <w:rPr>
          <w:rFonts w:ascii="Times New Roman" w:hAnsi="Times New Roman"/>
          <w:sz w:val="24"/>
          <w:szCs w:val="24"/>
        </w:rPr>
        <w:t>при представлении документа об образовании, соответствующего требованиям статьи 6 Федерального закона от 5 мая 2014 г. №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</w:t>
      </w:r>
      <w:proofErr w:type="gramEnd"/>
      <w:r w:rsidRPr="00785BA9">
        <w:rPr>
          <w:rFonts w:ascii="Times New Roman" w:hAnsi="Times New Roman"/>
          <w:sz w:val="24"/>
          <w:szCs w:val="24"/>
        </w:rPr>
        <w:t xml:space="preserve"> Федерации" (далее - Федеральный закон № 84-ФЗ); при этом поступающий представляет документ (документы), подтверждающий, что поступающий относится к числу лиц, указанных в статье 6 Федерального закона № 84-ФЗ. </w:t>
      </w:r>
    </w:p>
    <w:p w:rsidR="00785BA9" w:rsidRPr="00785BA9" w:rsidRDefault="000C480A" w:rsidP="009955B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</w:t>
      </w:r>
      <w:r w:rsidR="00785BA9" w:rsidRPr="00785BA9">
        <w:rPr>
          <w:rFonts w:ascii="Times New Roman" w:hAnsi="Times New Roman"/>
          <w:sz w:val="24"/>
          <w:szCs w:val="24"/>
        </w:rPr>
        <w:t xml:space="preserve">. Поступающие могут представлять оригиналы или копии документов, подаваемых для поступления. </w:t>
      </w:r>
      <w:proofErr w:type="gramStart"/>
      <w:r w:rsidR="00785BA9" w:rsidRPr="00785BA9">
        <w:rPr>
          <w:rFonts w:ascii="Times New Roman" w:hAnsi="Times New Roman"/>
          <w:sz w:val="24"/>
          <w:szCs w:val="24"/>
        </w:rPr>
        <w:t>Заверения копий</w:t>
      </w:r>
      <w:proofErr w:type="gramEnd"/>
      <w:r w:rsidR="00785BA9" w:rsidRPr="00785BA9">
        <w:rPr>
          <w:rFonts w:ascii="Times New Roman" w:hAnsi="Times New Roman"/>
          <w:sz w:val="24"/>
          <w:szCs w:val="24"/>
        </w:rPr>
        <w:t xml:space="preserve"> указанных документов не требуется.</w:t>
      </w:r>
    </w:p>
    <w:p w:rsidR="00785BA9" w:rsidRPr="00785BA9" w:rsidRDefault="00785BA9" w:rsidP="009955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 xml:space="preserve">При поступлении на обучение на места в пределах целевой </w:t>
      </w:r>
      <w:proofErr w:type="gramStart"/>
      <w:r w:rsidRPr="00785BA9">
        <w:rPr>
          <w:rFonts w:ascii="Times New Roman" w:hAnsi="Times New Roman"/>
          <w:sz w:val="24"/>
          <w:szCs w:val="24"/>
        </w:rPr>
        <w:t>квоты</w:t>
      </w:r>
      <w:proofErr w:type="gramEnd"/>
      <w:r w:rsidRPr="00785BA9">
        <w:rPr>
          <w:rFonts w:ascii="Times New Roman" w:hAnsi="Times New Roman"/>
          <w:sz w:val="24"/>
          <w:szCs w:val="24"/>
        </w:rPr>
        <w:t xml:space="preserve"> поступающий одновременно с подачей заявления о приеме представляет оригинал документа установленного образца.</w:t>
      </w:r>
    </w:p>
    <w:p w:rsidR="00785BA9" w:rsidRPr="00785BA9" w:rsidRDefault="000C480A" w:rsidP="009955B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785BA9" w:rsidRPr="00785BA9">
        <w:rPr>
          <w:rFonts w:ascii="Times New Roman" w:hAnsi="Times New Roman"/>
          <w:sz w:val="24"/>
          <w:szCs w:val="24"/>
        </w:rPr>
        <w:t xml:space="preserve">. Заявление о приеме представляется на русском языке, документы, выполненные на иностранном языке, - с переводом на русский язык, заверенным в порядке, установленном законодательством Российской Федерации. Документы, полученные в иностранном государстве, представляются легализованными в порядке, установленном законодательством Российской Федерации, либо с проставлением </w:t>
      </w:r>
      <w:proofErr w:type="spellStart"/>
      <w:r w:rsidR="00785BA9" w:rsidRPr="00785BA9">
        <w:rPr>
          <w:rFonts w:ascii="Times New Roman" w:hAnsi="Times New Roman"/>
          <w:sz w:val="24"/>
          <w:szCs w:val="24"/>
        </w:rPr>
        <w:t>апостиля</w:t>
      </w:r>
      <w:proofErr w:type="spellEnd"/>
      <w:r w:rsidR="00785BA9" w:rsidRPr="00785BA9">
        <w:rPr>
          <w:rFonts w:ascii="Times New Roman" w:hAnsi="Times New Roman"/>
          <w:sz w:val="24"/>
          <w:szCs w:val="24"/>
        </w:rPr>
        <w:t xml:space="preserve"> (за исключением случаев, когда в соответствии с законодательством Российской Федерации и (или) международным договором легализация и проставление </w:t>
      </w:r>
      <w:proofErr w:type="spellStart"/>
      <w:r w:rsidR="00785BA9" w:rsidRPr="00785BA9">
        <w:rPr>
          <w:rFonts w:ascii="Times New Roman" w:hAnsi="Times New Roman"/>
          <w:sz w:val="24"/>
          <w:szCs w:val="24"/>
        </w:rPr>
        <w:t>апостиля</w:t>
      </w:r>
      <w:proofErr w:type="spellEnd"/>
      <w:r w:rsidR="00785BA9" w:rsidRPr="00785BA9">
        <w:rPr>
          <w:rFonts w:ascii="Times New Roman" w:hAnsi="Times New Roman"/>
          <w:sz w:val="24"/>
          <w:szCs w:val="24"/>
        </w:rPr>
        <w:t xml:space="preserve"> не требуются).</w:t>
      </w:r>
    </w:p>
    <w:p w:rsidR="00785BA9" w:rsidRPr="00785BA9" w:rsidRDefault="000C480A" w:rsidP="009955B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1.13</w:t>
      </w:r>
      <w:r w:rsidR="00785BA9" w:rsidRPr="00785BA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85BA9" w:rsidRPr="00785BA9">
        <w:rPr>
          <w:rFonts w:ascii="Times New Roman" w:hAnsi="Times New Roman"/>
          <w:sz w:val="24"/>
          <w:szCs w:val="24"/>
        </w:rPr>
        <w:t>ИМГиГ</w:t>
      </w:r>
      <w:proofErr w:type="spellEnd"/>
      <w:r w:rsidR="00785BA9" w:rsidRPr="00785BA9">
        <w:rPr>
          <w:rFonts w:ascii="Times New Roman" w:hAnsi="Times New Roman"/>
          <w:sz w:val="24"/>
          <w:szCs w:val="24"/>
        </w:rPr>
        <w:t xml:space="preserve"> ДВО РАН возвращает документы </w:t>
      </w:r>
      <w:proofErr w:type="gramStart"/>
      <w:r w:rsidR="00785BA9" w:rsidRPr="00785BA9">
        <w:rPr>
          <w:rFonts w:ascii="Times New Roman" w:hAnsi="Times New Roman"/>
          <w:sz w:val="24"/>
          <w:szCs w:val="24"/>
        </w:rPr>
        <w:t>поступающему</w:t>
      </w:r>
      <w:proofErr w:type="gramEnd"/>
      <w:r w:rsidR="00785BA9" w:rsidRPr="00785BA9">
        <w:rPr>
          <w:rFonts w:ascii="Times New Roman" w:hAnsi="Times New Roman"/>
          <w:sz w:val="24"/>
          <w:szCs w:val="24"/>
        </w:rPr>
        <w:t>, если поступающий представил документы, необходимые для поступления, с нарушением Порядка (за исключением случая, когда указанное нарушение распространяется не на все условия поступления, указанные в заявлении о приеме).</w:t>
      </w:r>
    </w:p>
    <w:p w:rsidR="00785BA9" w:rsidRPr="00785BA9" w:rsidRDefault="000C480A" w:rsidP="009955B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1.14</w:t>
      </w:r>
      <w:r w:rsidR="00785BA9" w:rsidRPr="00785BA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85BA9" w:rsidRPr="00785BA9">
        <w:rPr>
          <w:rFonts w:ascii="Times New Roman" w:hAnsi="Times New Roman"/>
          <w:sz w:val="24"/>
          <w:szCs w:val="24"/>
        </w:rPr>
        <w:t>ИМГиГ</w:t>
      </w:r>
      <w:proofErr w:type="spellEnd"/>
      <w:r w:rsidR="00785BA9" w:rsidRPr="00785BA9">
        <w:rPr>
          <w:rFonts w:ascii="Times New Roman" w:hAnsi="Times New Roman"/>
          <w:sz w:val="24"/>
          <w:szCs w:val="24"/>
        </w:rPr>
        <w:t xml:space="preserve"> ДВО РАН вправе осуществлять проверку достоверности сведений, указанных в заявлении о приеме, и подлинности поданных документов. При проведении </w:t>
      </w:r>
      <w:r w:rsidR="00785BA9" w:rsidRPr="00785BA9">
        <w:rPr>
          <w:rFonts w:ascii="Times New Roman" w:hAnsi="Times New Roman"/>
          <w:sz w:val="24"/>
          <w:szCs w:val="24"/>
        </w:rPr>
        <w:lastRenderedPageBreak/>
        <w:t xml:space="preserve">указанной проверки </w:t>
      </w:r>
      <w:proofErr w:type="spellStart"/>
      <w:r w:rsidR="00785BA9" w:rsidRPr="00785BA9">
        <w:rPr>
          <w:rFonts w:ascii="Times New Roman" w:hAnsi="Times New Roman"/>
          <w:sz w:val="24"/>
          <w:szCs w:val="24"/>
        </w:rPr>
        <w:t>ИМГиГ</w:t>
      </w:r>
      <w:proofErr w:type="spellEnd"/>
      <w:r w:rsidR="00785BA9" w:rsidRPr="00785BA9">
        <w:rPr>
          <w:rFonts w:ascii="Times New Roman" w:hAnsi="Times New Roman"/>
          <w:sz w:val="24"/>
          <w:szCs w:val="24"/>
        </w:rPr>
        <w:t xml:space="preserve"> ДВО РАН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785BA9" w:rsidRPr="00785BA9" w:rsidRDefault="00785BA9" w:rsidP="009955B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5BA9">
        <w:rPr>
          <w:rFonts w:ascii="Times New Roman" w:hAnsi="Times New Roman"/>
          <w:sz w:val="24"/>
          <w:szCs w:val="24"/>
        </w:rPr>
        <w:t xml:space="preserve">29. </w:t>
      </w:r>
      <w:proofErr w:type="gramStart"/>
      <w:r w:rsidRPr="00785BA9">
        <w:rPr>
          <w:rFonts w:ascii="Times New Roman" w:hAnsi="Times New Roman"/>
          <w:sz w:val="24"/>
          <w:szCs w:val="24"/>
        </w:rPr>
        <w:t>Поступающий</w:t>
      </w:r>
      <w:proofErr w:type="gramEnd"/>
      <w:r w:rsidRPr="00785BA9">
        <w:rPr>
          <w:rFonts w:ascii="Times New Roman" w:hAnsi="Times New Roman"/>
          <w:sz w:val="24"/>
          <w:szCs w:val="24"/>
        </w:rPr>
        <w:t xml:space="preserve"> имеет право на любом этапе поступления на обучение отозвать документы, поданные для поступления на обучение, подав заявление об отзыве документов одним из способов, указанных в пункте 1</w:t>
      </w:r>
      <w:r w:rsidR="000C480A">
        <w:rPr>
          <w:rFonts w:ascii="Times New Roman" w:hAnsi="Times New Roman"/>
          <w:sz w:val="24"/>
          <w:szCs w:val="24"/>
        </w:rPr>
        <w:t>.3</w:t>
      </w:r>
      <w:r w:rsidRPr="00785BA9">
        <w:rPr>
          <w:rFonts w:ascii="Times New Roman" w:hAnsi="Times New Roman"/>
          <w:sz w:val="24"/>
          <w:szCs w:val="24"/>
        </w:rPr>
        <w:t xml:space="preserve"> П</w:t>
      </w:r>
      <w:r w:rsidR="000C480A">
        <w:rPr>
          <w:rFonts w:ascii="Times New Roman" w:hAnsi="Times New Roman"/>
          <w:sz w:val="24"/>
          <w:szCs w:val="24"/>
        </w:rPr>
        <w:t>равил приема</w:t>
      </w:r>
      <w:r w:rsidRPr="00785BA9">
        <w:rPr>
          <w:rFonts w:ascii="Times New Roman" w:hAnsi="Times New Roman"/>
          <w:sz w:val="24"/>
          <w:szCs w:val="24"/>
        </w:rPr>
        <w:t xml:space="preserve">. Лица, отозвавшие документы, выбывают из конкурса. </w:t>
      </w:r>
      <w:proofErr w:type="spellStart"/>
      <w:r w:rsidRPr="00785BA9">
        <w:rPr>
          <w:rFonts w:ascii="Times New Roman" w:hAnsi="Times New Roman"/>
          <w:sz w:val="24"/>
          <w:szCs w:val="24"/>
        </w:rPr>
        <w:t>ИМГиГ</w:t>
      </w:r>
      <w:proofErr w:type="spellEnd"/>
      <w:r w:rsidRPr="00785BA9">
        <w:rPr>
          <w:rFonts w:ascii="Times New Roman" w:hAnsi="Times New Roman"/>
          <w:sz w:val="24"/>
          <w:szCs w:val="24"/>
        </w:rPr>
        <w:t xml:space="preserve"> ДВО РАН возвращает документы указанным лицам.</w:t>
      </w:r>
    </w:p>
    <w:p w:rsidR="00785BA9" w:rsidRDefault="00785BA9" w:rsidP="007B5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55B6" w:rsidRDefault="009955B6" w:rsidP="007B5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55B6" w:rsidRDefault="009955B6" w:rsidP="007B5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80A" w:rsidRPr="000C480A" w:rsidRDefault="000C480A" w:rsidP="000C48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0C480A">
        <w:rPr>
          <w:rFonts w:ascii="Times New Roman" w:hAnsi="Times New Roman"/>
          <w:b/>
          <w:sz w:val="24"/>
          <w:szCs w:val="24"/>
        </w:rPr>
        <w:t xml:space="preserve">Количество мест для приема на </w:t>
      </w:r>
      <w:proofErr w:type="gramStart"/>
      <w:r w:rsidRPr="000C480A">
        <w:rPr>
          <w:rFonts w:ascii="Times New Roman" w:hAnsi="Times New Roman"/>
          <w:b/>
          <w:sz w:val="24"/>
          <w:szCs w:val="24"/>
        </w:rPr>
        <w:t>обучение по</w:t>
      </w:r>
      <w:proofErr w:type="gramEnd"/>
      <w:r w:rsidRPr="000C480A">
        <w:rPr>
          <w:rFonts w:ascii="Times New Roman" w:hAnsi="Times New Roman"/>
          <w:b/>
          <w:sz w:val="24"/>
          <w:szCs w:val="24"/>
        </w:rPr>
        <w:t xml:space="preserve"> различным условиям поступления (в рамках контрольных цифр - без выделения целевой квоты)</w:t>
      </w:r>
    </w:p>
    <w:p w:rsidR="000C480A" w:rsidRDefault="000C480A" w:rsidP="000C48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80A" w:rsidRDefault="000C480A" w:rsidP="000C48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80A" w:rsidRDefault="000C480A" w:rsidP="009955B6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 20</w:t>
      </w:r>
      <w:r w:rsidR="00D625F0" w:rsidRPr="00D625F0">
        <w:rPr>
          <w:rFonts w:ascii="Times New Roman" w:hAnsi="Times New Roman"/>
          <w:sz w:val="24"/>
          <w:szCs w:val="24"/>
        </w:rPr>
        <w:t>2</w:t>
      </w:r>
      <w:r w:rsidR="003A187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г.</w:t>
      </w:r>
      <w:r w:rsidR="009955B6">
        <w:rPr>
          <w:rFonts w:ascii="Times New Roman" w:hAnsi="Times New Roman"/>
          <w:sz w:val="24"/>
          <w:szCs w:val="24"/>
        </w:rPr>
        <w:t xml:space="preserve"> </w:t>
      </w:r>
      <w:r w:rsidR="009955B6" w:rsidRPr="009955B6">
        <w:rPr>
          <w:rStyle w:val="a6"/>
          <w:rFonts w:ascii="Times New Roman" w:hAnsi="Times New Roman"/>
          <w:b w:val="0"/>
          <w:sz w:val="24"/>
          <w:szCs w:val="24"/>
        </w:rPr>
        <w:t xml:space="preserve">по программам подготовки </w:t>
      </w:r>
      <w:r w:rsidR="003A187E">
        <w:rPr>
          <w:rStyle w:val="a6"/>
          <w:rFonts w:ascii="Times New Roman" w:hAnsi="Times New Roman"/>
          <w:b w:val="0"/>
          <w:sz w:val="24"/>
          <w:szCs w:val="24"/>
        </w:rPr>
        <w:t xml:space="preserve">научных и </w:t>
      </w:r>
      <w:r w:rsidR="009955B6" w:rsidRPr="009955B6">
        <w:rPr>
          <w:rStyle w:val="a6"/>
          <w:rFonts w:ascii="Times New Roman" w:hAnsi="Times New Roman"/>
          <w:b w:val="0"/>
          <w:sz w:val="24"/>
          <w:szCs w:val="24"/>
        </w:rPr>
        <w:t>научно-педагогических кадров (аспирантура)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5B6">
        <w:rPr>
          <w:rFonts w:ascii="Times New Roman" w:hAnsi="Times New Roman"/>
          <w:sz w:val="24"/>
          <w:szCs w:val="24"/>
        </w:rPr>
        <w:t>ИМГиГ</w:t>
      </w:r>
      <w:proofErr w:type="spellEnd"/>
      <w:r w:rsidR="009955B6">
        <w:rPr>
          <w:rFonts w:ascii="Times New Roman" w:hAnsi="Times New Roman"/>
          <w:sz w:val="24"/>
          <w:szCs w:val="24"/>
        </w:rPr>
        <w:t xml:space="preserve"> ДВО РАН устанавливается следующее количество мест для приема: </w:t>
      </w:r>
    </w:p>
    <w:p w:rsidR="009955B6" w:rsidRDefault="009955B6" w:rsidP="000C48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-511"/>
        <w:tblW w:w="3977" w:type="pct"/>
        <w:jc w:val="center"/>
        <w:tblInd w:w="-1039" w:type="dxa"/>
        <w:tblLayout w:type="fixed"/>
        <w:tblLook w:val="0000"/>
      </w:tblPr>
      <w:tblGrid>
        <w:gridCol w:w="1822"/>
        <w:gridCol w:w="3140"/>
        <w:gridCol w:w="2651"/>
      </w:tblGrid>
      <w:tr w:rsidR="003A187E" w:rsidRPr="003D7E90" w:rsidTr="0099298D">
        <w:trPr>
          <w:cnfStyle w:val="000000100000"/>
          <w:trHeight w:val="745"/>
          <w:jc w:val="center"/>
        </w:trPr>
        <w:tc>
          <w:tcPr>
            <w:cnfStyle w:val="000010000000"/>
            <w:tcW w:w="1197" w:type="pct"/>
            <w:vMerge w:val="restart"/>
            <w:vAlign w:val="center"/>
          </w:tcPr>
          <w:p w:rsidR="003A187E" w:rsidRPr="00433D96" w:rsidRDefault="003A187E" w:rsidP="009955B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33D96">
              <w:rPr>
                <w:b/>
                <w:sz w:val="20"/>
                <w:szCs w:val="20"/>
              </w:rPr>
              <w:t xml:space="preserve">Коды направлений подготовки </w:t>
            </w:r>
            <w:r w:rsidRPr="00433D96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2062" w:type="pct"/>
            <w:vMerge w:val="restart"/>
            <w:vAlign w:val="center"/>
          </w:tcPr>
          <w:p w:rsidR="003A187E" w:rsidRPr="00433D96" w:rsidRDefault="003A187E" w:rsidP="009955B6">
            <w:pPr>
              <w:spacing w:after="0" w:line="240" w:lineRule="auto"/>
              <w:jc w:val="center"/>
              <w:cnfStyle w:val="000000100000"/>
              <w:rPr>
                <w:b/>
                <w:sz w:val="20"/>
                <w:szCs w:val="20"/>
              </w:rPr>
            </w:pPr>
            <w:r w:rsidRPr="00433D96">
              <w:rPr>
                <w:b/>
                <w:sz w:val="20"/>
                <w:szCs w:val="20"/>
              </w:rPr>
              <w:t xml:space="preserve">Наименования направлений подготовки </w:t>
            </w:r>
            <w:r w:rsidRPr="00433D96">
              <w:rPr>
                <w:bCs/>
                <w:sz w:val="20"/>
                <w:szCs w:val="20"/>
              </w:rPr>
              <w:t>*</w:t>
            </w:r>
          </w:p>
        </w:tc>
        <w:tc>
          <w:tcPr>
            <w:cnfStyle w:val="000010000000"/>
            <w:tcW w:w="1741" w:type="pct"/>
            <w:tcBorders>
              <w:right w:val="single" w:sz="4" w:space="0" w:color="auto"/>
            </w:tcBorders>
            <w:vAlign w:val="center"/>
          </w:tcPr>
          <w:p w:rsidR="003A187E" w:rsidRPr="00433D96" w:rsidRDefault="003A187E" w:rsidP="009955B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33D96">
              <w:rPr>
                <w:b/>
                <w:sz w:val="20"/>
                <w:szCs w:val="20"/>
              </w:rPr>
              <w:t>Внебюджетный (платный) прием</w:t>
            </w:r>
          </w:p>
        </w:tc>
      </w:tr>
      <w:tr w:rsidR="0099298D" w:rsidRPr="003D7E90" w:rsidTr="0099298D">
        <w:trPr>
          <w:trHeight w:val="951"/>
          <w:jc w:val="center"/>
        </w:trPr>
        <w:tc>
          <w:tcPr>
            <w:cnfStyle w:val="000010000000"/>
            <w:tcW w:w="1197" w:type="pct"/>
            <w:vMerge/>
          </w:tcPr>
          <w:p w:rsidR="0099298D" w:rsidRPr="00433D96" w:rsidRDefault="0099298D" w:rsidP="009955B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2" w:type="pct"/>
            <w:vMerge/>
          </w:tcPr>
          <w:p w:rsidR="0099298D" w:rsidRPr="00433D96" w:rsidRDefault="0099298D" w:rsidP="009955B6">
            <w:pPr>
              <w:spacing w:after="0" w:line="240" w:lineRule="auto"/>
              <w:jc w:val="center"/>
              <w:cnfStyle w:val="000000000000"/>
              <w:rPr>
                <w:b/>
                <w:sz w:val="20"/>
                <w:szCs w:val="20"/>
              </w:rPr>
            </w:pPr>
          </w:p>
        </w:tc>
        <w:tc>
          <w:tcPr>
            <w:cnfStyle w:val="000010000000"/>
            <w:tcW w:w="1741" w:type="pct"/>
            <w:tcBorders>
              <w:right w:val="single" w:sz="4" w:space="0" w:color="auto"/>
            </w:tcBorders>
          </w:tcPr>
          <w:p w:rsidR="0099298D" w:rsidRDefault="0099298D" w:rsidP="009955B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33D96">
              <w:rPr>
                <w:b/>
                <w:sz w:val="20"/>
                <w:szCs w:val="20"/>
              </w:rPr>
              <w:t>Формы и сроки обучения</w:t>
            </w:r>
          </w:p>
          <w:p w:rsidR="0099298D" w:rsidRPr="00433D96" w:rsidRDefault="0099298D" w:rsidP="0099298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A187E" w:rsidRPr="003D7E90" w:rsidTr="003A187E">
        <w:trPr>
          <w:cnfStyle w:val="000000100000"/>
          <w:trHeight w:val="399"/>
          <w:jc w:val="center"/>
        </w:trPr>
        <w:tc>
          <w:tcPr>
            <w:cnfStyle w:val="000010000000"/>
            <w:tcW w:w="1197" w:type="pct"/>
          </w:tcPr>
          <w:p w:rsidR="003A187E" w:rsidRPr="00433D96" w:rsidRDefault="003A187E" w:rsidP="009955B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2062" w:type="pct"/>
          </w:tcPr>
          <w:p w:rsidR="003A187E" w:rsidRPr="00433D96" w:rsidRDefault="003A187E" w:rsidP="009955B6">
            <w:pPr>
              <w:pStyle w:val="a5"/>
              <w:ind w:left="0" w:firstLine="31"/>
              <w:cnfStyle w:val="000000100000"/>
              <w:rPr>
                <w:b/>
              </w:rPr>
            </w:pPr>
            <w:r w:rsidRPr="00433D96">
              <w:rPr>
                <w:b/>
              </w:rPr>
              <w:t>Науки о земле</w:t>
            </w:r>
            <w:r w:rsidR="00C904F2">
              <w:rPr>
                <w:b/>
              </w:rPr>
              <w:t xml:space="preserve"> и окружающем мире</w:t>
            </w:r>
          </w:p>
        </w:tc>
        <w:tc>
          <w:tcPr>
            <w:cnfStyle w:val="000010000000"/>
            <w:tcW w:w="1741" w:type="pct"/>
            <w:vAlign w:val="center"/>
          </w:tcPr>
          <w:p w:rsidR="0099298D" w:rsidRPr="00433D96" w:rsidRDefault="0099298D" w:rsidP="0099298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33D96">
              <w:rPr>
                <w:b/>
                <w:sz w:val="20"/>
                <w:szCs w:val="20"/>
              </w:rPr>
              <w:t xml:space="preserve">очная </w:t>
            </w:r>
          </w:p>
          <w:p w:rsidR="003A187E" w:rsidRPr="00433D96" w:rsidRDefault="0099298D" w:rsidP="0099298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33D9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3</w:t>
            </w:r>
            <w:r w:rsidRPr="00433D96">
              <w:rPr>
                <w:b/>
                <w:sz w:val="20"/>
                <w:szCs w:val="20"/>
              </w:rPr>
              <w:t xml:space="preserve"> года)</w:t>
            </w:r>
          </w:p>
        </w:tc>
      </w:tr>
      <w:tr w:rsidR="0099298D" w:rsidRPr="003D7E90" w:rsidTr="003A187E">
        <w:trPr>
          <w:trHeight w:val="399"/>
          <w:jc w:val="center"/>
        </w:trPr>
        <w:tc>
          <w:tcPr>
            <w:cnfStyle w:val="000010000000"/>
            <w:tcW w:w="1197" w:type="pct"/>
          </w:tcPr>
          <w:p w:rsidR="0099298D" w:rsidRDefault="0099298D" w:rsidP="009955B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62" w:type="pct"/>
          </w:tcPr>
          <w:p w:rsidR="0099298D" w:rsidRPr="00433D96" w:rsidRDefault="0099298D" w:rsidP="009955B6">
            <w:pPr>
              <w:pStyle w:val="a5"/>
              <w:ind w:left="0" w:firstLine="31"/>
              <w:cnfStyle w:val="000000000000"/>
              <w:rPr>
                <w:b/>
              </w:rPr>
            </w:pPr>
          </w:p>
        </w:tc>
        <w:tc>
          <w:tcPr>
            <w:cnfStyle w:val="000010000000"/>
            <w:tcW w:w="1741" w:type="pct"/>
            <w:vAlign w:val="center"/>
          </w:tcPr>
          <w:p w:rsidR="0099298D" w:rsidRDefault="0099298D" w:rsidP="009955B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C904F2" w:rsidRPr="003D7E90" w:rsidTr="003A187E">
        <w:trPr>
          <w:cnfStyle w:val="000000100000"/>
          <w:trHeight w:val="313"/>
          <w:jc w:val="center"/>
        </w:trPr>
        <w:tc>
          <w:tcPr>
            <w:cnfStyle w:val="000010000000"/>
            <w:tcW w:w="1197" w:type="pct"/>
          </w:tcPr>
          <w:p w:rsidR="00C904F2" w:rsidRPr="00433D96" w:rsidRDefault="00C904F2" w:rsidP="00B124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2062" w:type="pct"/>
          </w:tcPr>
          <w:p w:rsidR="00C904F2" w:rsidRPr="00433D96" w:rsidRDefault="00C904F2" w:rsidP="00B12436">
            <w:pPr>
              <w:spacing w:after="0" w:line="240" w:lineRule="auto"/>
              <w:cnfStyle w:val="000000100000"/>
              <w:rPr>
                <w:b/>
                <w:sz w:val="24"/>
                <w:szCs w:val="24"/>
              </w:rPr>
            </w:pPr>
            <w:r w:rsidRPr="00433D96">
              <w:rPr>
                <w:b/>
                <w:sz w:val="24"/>
                <w:szCs w:val="24"/>
              </w:rPr>
              <w:t>Биологические науки</w:t>
            </w:r>
          </w:p>
        </w:tc>
        <w:tc>
          <w:tcPr>
            <w:cnfStyle w:val="000010000000"/>
            <w:tcW w:w="1741" w:type="pct"/>
            <w:vAlign w:val="center"/>
          </w:tcPr>
          <w:p w:rsidR="00C904F2" w:rsidRPr="00433D96" w:rsidRDefault="00C904F2" w:rsidP="009955B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33D96">
              <w:rPr>
                <w:b/>
                <w:sz w:val="20"/>
                <w:szCs w:val="20"/>
              </w:rPr>
              <w:t xml:space="preserve">очная </w:t>
            </w:r>
          </w:p>
          <w:p w:rsidR="00C904F2" w:rsidRPr="0099298D" w:rsidRDefault="00C904F2" w:rsidP="0099298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33D96">
              <w:rPr>
                <w:b/>
                <w:sz w:val="20"/>
                <w:szCs w:val="20"/>
              </w:rPr>
              <w:t>(4 года)</w:t>
            </w:r>
          </w:p>
        </w:tc>
      </w:tr>
      <w:tr w:rsidR="00C904F2" w:rsidRPr="003D7E90" w:rsidTr="003A187E">
        <w:trPr>
          <w:trHeight w:val="313"/>
          <w:jc w:val="center"/>
        </w:trPr>
        <w:tc>
          <w:tcPr>
            <w:cnfStyle w:val="000010000000"/>
            <w:tcW w:w="1197" w:type="pct"/>
          </w:tcPr>
          <w:p w:rsidR="00C904F2" w:rsidRDefault="00C904F2" w:rsidP="00B1243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62" w:type="pct"/>
          </w:tcPr>
          <w:p w:rsidR="00C904F2" w:rsidRPr="00433D96" w:rsidRDefault="00C904F2" w:rsidP="00B12436">
            <w:pPr>
              <w:spacing w:after="0" w:line="240" w:lineRule="auto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cnfStyle w:val="000010000000"/>
            <w:tcW w:w="1741" w:type="pct"/>
            <w:vAlign w:val="center"/>
          </w:tcPr>
          <w:p w:rsidR="00C904F2" w:rsidRPr="00433D96" w:rsidRDefault="0099298D" w:rsidP="009955B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99298D" w:rsidRPr="003D7E90" w:rsidTr="003A187E">
        <w:trPr>
          <w:cnfStyle w:val="000000100000"/>
          <w:trHeight w:val="313"/>
          <w:jc w:val="center"/>
        </w:trPr>
        <w:tc>
          <w:tcPr>
            <w:cnfStyle w:val="000010000000"/>
            <w:tcW w:w="1197" w:type="pct"/>
          </w:tcPr>
          <w:p w:rsidR="0099298D" w:rsidRPr="00433D96" w:rsidRDefault="0099298D" w:rsidP="00B124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2062" w:type="pct"/>
          </w:tcPr>
          <w:p w:rsidR="0099298D" w:rsidRPr="00433D96" w:rsidRDefault="0099298D" w:rsidP="00B12436">
            <w:pPr>
              <w:pStyle w:val="a5"/>
              <w:ind w:left="0" w:firstLine="31"/>
              <w:cnfStyle w:val="000000100000"/>
              <w:rPr>
                <w:b/>
              </w:rPr>
            </w:pPr>
            <w:r w:rsidRPr="00433D96">
              <w:rPr>
                <w:b/>
              </w:rPr>
              <w:t>Науки о земле</w:t>
            </w:r>
            <w:r>
              <w:rPr>
                <w:b/>
              </w:rPr>
              <w:t xml:space="preserve"> и окружающем мире</w:t>
            </w:r>
          </w:p>
        </w:tc>
        <w:tc>
          <w:tcPr>
            <w:cnfStyle w:val="000010000000"/>
            <w:tcW w:w="1741" w:type="pct"/>
            <w:vAlign w:val="center"/>
          </w:tcPr>
          <w:p w:rsidR="0099298D" w:rsidRPr="00433D96" w:rsidRDefault="0099298D" w:rsidP="00396A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3D96">
              <w:rPr>
                <w:b/>
                <w:sz w:val="20"/>
                <w:szCs w:val="20"/>
              </w:rPr>
              <w:t>Бюджетный  прием</w:t>
            </w:r>
          </w:p>
        </w:tc>
      </w:tr>
      <w:tr w:rsidR="0099298D" w:rsidRPr="003D7E90" w:rsidTr="003A187E">
        <w:trPr>
          <w:jc w:val="center"/>
        </w:trPr>
        <w:tc>
          <w:tcPr>
            <w:cnfStyle w:val="000010000000"/>
            <w:tcW w:w="1197" w:type="pct"/>
          </w:tcPr>
          <w:p w:rsidR="0099298D" w:rsidRPr="00433D96" w:rsidRDefault="0099298D" w:rsidP="009955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2" w:type="pct"/>
          </w:tcPr>
          <w:p w:rsidR="0099298D" w:rsidRPr="00433D96" w:rsidRDefault="0099298D" w:rsidP="009955B6">
            <w:pPr>
              <w:spacing w:after="0" w:line="240" w:lineRule="auto"/>
              <w:cnfStyle w:val="000000000000"/>
              <w:rPr>
                <w:sz w:val="24"/>
                <w:szCs w:val="24"/>
              </w:rPr>
            </w:pPr>
          </w:p>
        </w:tc>
        <w:tc>
          <w:tcPr>
            <w:cnfStyle w:val="000010000000"/>
            <w:tcW w:w="1741" w:type="pct"/>
            <w:tcBorders>
              <w:right w:val="single" w:sz="4" w:space="0" w:color="auto"/>
            </w:tcBorders>
            <w:vAlign w:val="center"/>
          </w:tcPr>
          <w:p w:rsidR="0099298D" w:rsidRPr="00433D96" w:rsidRDefault="0099298D" w:rsidP="00396A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3D96">
              <w:rPr>
                <w:b/>
                <w:sz w:val="20"/>
                <w:szCs w:val="20"/>
              </w:rPr>
              <w:t>Формы и сроки обучения</w:t>
            </w:r>
          </w:p>
        </w:tc>
      </w:tr>
      <w:tr w:rsidR="0099298D" w:rsidRPr="003D7E90" w:rsidTr="003A187E">
        <w:trPr>
          <w:cnfStyle w:val="000000100000"/>
          <w:jc w:val="center"/>
        </w:trPr>
        <w:tc>
          <w:tcPr>
            <w:cnfStyle w:val="000010000000"/>
            <w:tcW w:w="1197" w:type="pct"/>
          </w:tcPr>
          <w:p w:rsidR="0099298D" w:rsidRPr="00433D96" w:rsidRDefault="0099298D" w:rsidP="009955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2" w:type="pct"/>
          </w:tcPr>
          <w:p w:rsidR="0099298D" w:rsidRPr="00433D96" w:rsidRDefault="0099298D" w:rsidP="009955B6">
            <w:pPr>
              <w:spacing w:after="0" w:line="240" w:lineRule="auto"/>
              <w:cnfStyle w:val="000000100000"/>
              <w:rPr>
                <w:sz w:val="24"/>
                <w:szCs w:val="24"/>
              </w:rPr>
            </w:pPr>
          </w:p>
        </w:tc>
        <w:tc>
          <w:tcPr>
            <w:cnfStyle w:val="000010000000"/>
            <w:tcW w:w="1741" w:type="pct"/>
            <w:tcBorders>
              <w:right w:val="single" w:sz="4" w:space="0" w:color="auto"/>
            </w:tcBorders>
            <w:vAlign w:val="center"/>
          </w:tcPr>
          <w:p w:rsidR="0099298D" w:rsidRPr="00433D96" w:rsidRDefault="0099298D" w:rsidP="00396AA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33D96">
              <w:rPr>
                <w:b/>
                <w:sz w:val="20"/>
                <w:szCs w:val="20"/>
              </w:rPr>
              <w:t xml:space="preserve">очная </w:t>
            </w:r>
          </w:p>
          <w:p w:rsidR="0099298D" w:rsidRPr="0099298D" w:rsidRDefault="0099298D" w:rsidP="0099298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33D9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3</w:t>
            </w:r>
            <w:r w:rsidRPr="00433D96">
              <w:rPr>
                <w:b/>
                <w:sz w:val="20"/>
                <w:szCs w:val="20"/>
              </w:rPr>
              <w:t xml:space="preserve"> года)</w:t>
            </w:r>
          </w:p>
        </w:tc>
      </w:tr>
      <w:tr w:rsidR="0099298D" w:rsidRPr="003D7E90" w:rsidTr="003A187E">
        <w:trPr>
          <w:jc w:val="center"/>
        </w:trPr>
        <w:tc>
          <w:tcPr>
            <w:cnfStyle w:val="000010000000"/>
            <w:tcW w:w="1197" w:type="pct"/>
          </w:tcPr>
          <w:p w:rsidR="0099298D" w:rsidRPr="00433D96" w:rsidRDefault="0099298D" w:rsidP="009955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2" w:type="pct"/>
          </w:tcPr>
          <w:p w:rsidR="0099298D" w:rsidRPr="00433D96" w:rsidRDefault="0099298D" w:rsidP="009955B6">
            <w:pPr>
              <w:spacing w:after="0" w:line="240" w:lineRule="auto"/>
              <w:cnfStyle w:val="000000000000"/>
              <w:rPr>
                <w:sz w:val="24"/>
                <w:szCs w:val="24"/>
              </w:rPr>
            </w:pPr>
          </w:p>
        </w:tc>
        <w:tc>
          <w:tcPr>
            <w:cnfStyle w:val="000010000000"/>
            <w:tcW w:w="1741" w:type="pct"/>
            <w:vAlign w:val="center"/>
          </w:tcPr>
          <w:p w:rsidR="0099298D" w:rsidRPr="0099298D" w:rsidRDefault="0099298D" w:rsidP="009955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9298D">
              <w:rPr>
                <w:b/>
                <w:sz w:val="24"/>
                <w:szCs w:val="24"/>
              </w:rPr>
              <w:t>3</w:t>
            </w:r>
          </w:p>
        </w:tc>
      </w:tr>
    </w:tbl>
    <w:p w:rsidR="009955B6" w:rsidRDefault="009955B6" w:rsidP="000C48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5B6" w:rsidRDefault="009955B6" w:rsidP="000C48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5B6" w:rsidRDefault="009955B6" w:rsidP="000C48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5B6" w:rsidRDefault="009955B6" w:rsidP="000C48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5B6" w:rsidRDefault="009955B6" w:rsidP="000C48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298D" w:rsidRDefault="0099298D" w:rsidP="000C48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298D" w:rsidRDefault="0099298D" w:rsidP="000C48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5B6" w:rsidRDefault="009955B6" w:rsidP="000C48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5B6" w:rsidRDefault="009955B6" w:rsidP="000C48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809" w:rsidRPr="000C480A" w:rsidRDefault="00743809" w:rsidP="000C48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80A" w:rsidRDefault="009955B6" w:rsidP="009955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55B6">
        <w:rPr>
          <w:rFonts w:ascii="Times New Roman" w:hAnsi="Times New Roman"/>
          <w:b/>
          <w:sz w:val="24"/>
          <w:szCs w:val="24"/>
        </w:rPr>
        <w:t>3.</w:t>
      </w:r>
      <w:r w:rsidR="00984979">
        <w:rPr>
          <w:rFonts w:ascii="Times New Roman" w:hAnsi="Times New Roman"/>
          <w:b/>
          <w:sz w:val="24"/>
          <w:szCs w:val="24"/>
        </w:rPr>
        <w:t xml:space="preserve"> </w:t>
      </w:r>
      <w:r w:rsidRPr="009955B6">
        <w:rPr>
          <w:rFonts w:ascii="Times New Roman" w:hAnsi="Times New Roman"/>
          <w:b/>
          <w:sz w:val="24"/>
          <w:szCs w:val="24"/>
        </w:rPr>
        <w:t>П</w:t>
      </w:r>
      <w:r w:rsidR="000C480A" w:rsidRPr="009955B6">
        <w:rPr>
          <w:rFonts w:ascii="Times New Roman" w:hAnsi="Times New Roman"/>
          <w:b/>
          <w:sz w:val="24"/>
          <w:szCs w:val="24"/>
        </w:rPr>
        <w:t>еречень вступительных испытаний и их приоритетность при р</w:t>
      </w:r>
      <w:r w:rsidRPr="009955B6">
        <w:rPr>
          <w:rFonts w:ascii="Times New Roman" w:hAnsi="Times New Roman"/>
          <w:b/>
          <w:sz w:val="24"/>
          <w:szCs w:val="24"/>
        </w:rPr>
        <w:t>анжировании списков поступающих</w:t>
      </w:r>
    </w:p>
    <w:p w:rsidR="009955B6" w:rsidRDefault="009955B6" w:rsidP="009955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55B6" w:rsidRDefault="009955B6" w:rsidP="009955B6">
      <w:pPr>
        <w:spacing w:after="0" w:line="276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9955B6">
        <w:rPr>
          <w:rFonts w:ascii="Times New Roman" w:hAnsi="Times New Roman"/>
          <w:bCs/>
          <w:color w:val="000000"/>
        </w:rPr>
        <w:lastRenderedPageBreak/>
        <w:t>В 20</w:t>
      </w:r>
      <w:r w:rsidR="00F01263">
        <w:rPr>
          <w:rFonts w:ascii="Times New Roman" w:hAnsi="Times New Roman"/>
          <w:bCs/>
          <w:color w:val="000000"/>
        </w:rPr>
        <w:t>2</w:t>
      </w:r>
      <w:r w:rsidR="0099298D">
        <w:rPr>
          <w:rFonts w:ascii="Times New Roman" w:hAnsi="Times New Roman"/>
          <w:bCs/>
          <w:color w:val="000000"/>
        </w:rPr>
        <w:t>3</w:t>
      </w:r>
      <w:r w:rsidRPr="009955B6">
        <w:rPr>
          <w:rFonts w:ascii="Times New Roman" w:hAnsi="Times New Roman"/>
          <w:bCs/>
          <w:color w:val="000000"/>
        </w:rPr>
        <w:t xml:space="preserve"> году</w:t>
      </w:r>
      <w:r w:rsidRPr="009955B6">
        <w:rPr>
          <w:rFonts w:ascii="Times New Roman" w:hAnsi="Times New Roman"/>
        </w:rPr>
        <w:t xml:space="preserve"> устанавливается следующий перечень вступительных испытаний при поступлении в аспирантуру </w:t>
      </w:r>
      <w:proofErr w:type="spellStart"/>
      <w:r w:rsidRPr="009955B6">
        <w:rPr>
          <w:rFonts w:ascii="Times New Roman" w:hAnsi="Times New Roman"/>
        </w:rPr>
        <w:t>ИМГ</w:t>
      </w:r>
      <w:r w:rsidR="00BB72A0">
        <w:rPr>
          <w:rFonts w:ascii="Times New Roman" w:hAnsi="Times New Roman"/>
        </w:rPr>
        <w:t>иГ</w:t>
      </w:r>
      <w:proofErr w:type="spellEnd"/>
      <w:r w:rsidRPr="009955B6">
        <w:rPr>
          <w:rFonts w:ascii="Times New Roman" w:hAnsi="Times New Roman"/>
        </w:rPr>
        <w:t xml:space="preserve"> ДВО РАН на направления подготовки научно-педагогических кадров  </w:t>
      </w:r>
      <w:r w:rsidRPr="009955B6">
        <w:rPr>
          <w:rFonts w:ascii="Times New Roman" w:hAnsi="Times New Roman"/>
          <w:bCs/>
          <w:color w:val="000000"/>
        </w:rPr>
        <w:t>(в том числе для иностранных граждан). Форма обучения: очная.</w:t>
      </w:r>
    </w:p>
    <w:p w:rsidR="0099298D" w:rsidRPr="009955B6" w:rsidRDefault="0099298D" w:rsidP="009955B6">
      <w:pPr>
        <w:spacing w:after="0" w:line="276" w:lineRule="auto"/>
        <w:ind w:firstLine="708"/>
        <w:jc w:val="both"/>
        <w:rPr>
          <w:rFonts w:ascii="Times New Roman" w:hAnsi="Times New Roman"/>
          <w:bCs/>
          <w:color w:val="000000"/>
        </w:rPr>
      </w:pPr>
    </w:p>
    <w:tbl>
      <w:tblPr>
        <w:tblStyle w:val="a7"/>
        <w:tblW w:w="9214" w:type="dxa"/>
        <w:tblInd w:w="250" w:type="dxa"/>
        <w:tblLayout w:type="fixed"/>
        <w:tblLook w:val="04A0"/>
      </w:tblPr>
      <w:tblGrid>
        <w:gridCol w:w="942"/>
        <w:gridCol w:w="1648"/>
        <w:gridCol w:w="1096"/>
        <w:gridCol w:w="2268"/>
        <w:gridCol w:w="3260"/>
      </w:tblGrid>
      <w:tr w:rsidR="0044137F" w:rsidRPr="00D07D25" w:rsidTr="0044137F">
        <w:trPr>
          <w:trHeight w:val="1537"/>
        </w:trPr>
        <w:tc>
          <w:tcPr>
            <w:tcW w:w="942" w:type="dxa"/>
            <w:vAlign w:val="center"/>
          </w:tcPr>
          <w:p w:rsidR="0099298D" w:rsidRPr="006E577E" w:rsidRDefault="0099298D" w:rsidP="00B12436">
            <w:pPr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6E577E">
              <w:rPr>
                <w:rFonts w:ascii="Times New Roman" w:hAnsi="Times New Roman"/>
                <w:bCs/>
                <w:color w:val="000000"/>
              </w:rPr>
              <w:t xml:space="preserve">Коды направлений подготовки </w:t>
            </w:r>
          </w:p>
        </w:tc>
        <w:tc>
          <w:tcPr>
            <w:tcW w:w="1648" w:type="dxa"/>
            <w:vAlign w:val="center"/>
          </w:tcPr>
          <w:p w:rsidR="0099298D" w:rsidRPr="006E577E" w:rsidRDefault="0099298D" w:rsidP="00B12436">
            <w:pPr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6E577E">
              <w:rPr>
                <w:rFonts w:ascii="Times New Roman" w:hAnsi="Times New Roman"/>
                <w:bCs/>
                <w:color w:val="000000"/>
              </w:rPr>
              <w:t xml:space="preserve">Наименования </w:t>
            </w:r>
          </w:p>
          <w:p w:rsidR="0099298D" w:rsidRPr="006E577E" w:rsidRDefault="0099298D" w:rsidP="00B12436">
            <w:pPr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6E577E">
              <w:rPr>
                <w:rFonts w:ascii="Times New Roman" w:hAnsi="Times New Roman"/>
                <w:bCs/>
                <w:color w:val="000000"/>
              </w:rPr>
              <w:t xml:space="preserve">направлений подготовки </w:t>
            </w:r>
          </w:p>
        </w:tc>
        <w:tc>
          <w:tcPr>
            <w:tcW w:w="1096" w:type="dxa"/>
            <w:vAlign w:val="center"/>
          </w:tcPr>
          <w:p w:rsidR="0099298D" w:rsidRPr="006E577E" w:rsidRDefault="0099298D" w:rsidP="00B12436">
            <w:pPr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6E577E">
              <w:rPr>
                <w:rFonts w:ascii="Times New Roman" w:hAnsi="Times New Roman"/>
                <w:bCs/>
                <w:color w:val="000000"/>
              </w:rPr>
              <w:t xml:space="preserve">Шифры </w:t>
            </w:r>
          </w:p>
          <w:p w:rsidR="0099298D" w:rsidRPr="006E577E" w:rsidRDefault="0099298D" w:rsidP="0044137F">
            <w:pPr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6E577E">
              <w:rPr>
                <w:rFonts w:ascii="Times New Roman" w:hAnsi="Times New Roman"/>
                <w:bCs/>
                <w:color w:val="000000"/>
              </w:rPr>
              <w:t xml:space="preserve">специальностей </w:t>
            </w:r>
          </w:p>
        </w:tc>
        <w:tc>
          <w:tcPr>
            <w:tcW w:w="2268" w:type="dxa"/>
            <w:vAlign w:val="center"/>
          </w:tcPr>
          <w:p w:rsidR="0099298D" w:rsidRPr="006E577E" w:rsidRDefault="0099298D" w:rsidP="0044137F">
            <w:pPr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6E577E">
              <w:rPr>
                <w:rFonts w:ascii="Times New Roman" w:hAnsi="Times New Roman"/>
                <w:bCs/>
                <w:color w:val="000000"/>
              </w:rPr>
              <w:t xml:space="preserve">Наименования специальностей </w:t>
            </w:r>
          </w:p>
        </w:tc>
        <w:tc>
          <w:tcPr>
            <w:tcW w:w="3260" w:type="dxa"/>
            <w:vAlign w:val="center"/>
          </w:tcPr>
          <w:p w:rsidR="0099298D" w:rsidRPr="006E577E" w:rsidRDefault="0099298D" w:rsidP="0044137F">
            <w:pPr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6E577E">
              <w:rPr>
                <w:rFonts w:ascii="Times New Roman" w:hAnsi="Times New Roman"/>
                <w:bCs/>
                <w:color w:val="000000"/>
              </w:rPr>
              <w:t xml:space="preserve">Вступительные испытания </w:t>
            </w:r>
          </w:p>
        </w:tc>
      </w:tr>
      <w:tr w:rsidR="0044137F" w:rsidRPr="00D07D25" w:rsidTr="0044137F">
        <w:trPr>
          <w:trHeight w:val="467"/>
        </w:trPr>
        <w:tc>
          <w:tcPr>
            <w:tcW w:w="942" w:type="dxa"/>
          </w:tcPr>
          <w:p w:rsidR="0099298D" w:rsidRPr="006E577E" w:rsidRDefault="0099298D" w:rsidP="00B12436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648" w:type="dxa"/>
          </w:tcPr>
          <w:p w:rsidR="0099298D" w:rsidRPr="006E577E" w:rsidRDefault="0099298D" w:rsidP="00B12436">
            <w:pPr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5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Науки о земле</w:t>
            </w:r>
          </w:p>
        </w:tc>
        <w:tc>
          <w:tcPr>
            <w:tcW w:w="1096" w:type="dxa"/>
          </w:tcPr>
          <w:p w:rsidR="0099298D" w:rsidRPr="006E577E" w:rsidRDefault="0099298D" w:rsidP="00B12436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298D" w:rsidRPr="006E577E" w:rsidRDefault="0099298D" w:rsidP="00B12436">
            <w:pPr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298D" w:rsidRPr="006E577E" w:rsidRDefault="0099298D" w:rsidP="00B12436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137F" w:rsidRPr="00D07D25" w:rsidTr="0044137F">
        <w:trPr>
          <w:trHeight w:val="588"/>
        </w:trPr>
        <w:tc>
          <w:tcPr>
            <w:tcW w:w="942" w:type="dxa"/>
          </w:tcPr>
          <w:p w:rsidR="0099298D" w:rsidRPr="006E577E" w:rsidRDefault="0099298D" w:rsidP="00B12436">
            <w:pPr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99298D" w:rsidRPr="006E577E" w:rsidRDefault="0099298D" w:rsidP="00B12436">
            <w:pPr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57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Науки о земле</w:t>
            </w:r>
          </w:p>
        </w:tc>
        <w:tc>
          <w:tcPr>
            <w:tcW w:w="1096" w:type="dxa"/>
          </w:tcPr>
          <w:p w:rsidR="0099298D" w:rsidRPr="006E577E" w:rsidRDefault="0099298D" w:rsidP="00B12436">
            <w:pPr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1.6.9</w:t>
            </w:r>
          </w:p>
        </w:tc>
        <w:tc>
          <w:tcPr>
            <w:tcW w:w="2268" w:type="dxa"/>
          </w:tcPr>
          <w:p w:rsidR="0099298D" w:rsidRPr="006E577E" w:rsidRDefault="0099298D" w:rsidP="00B12436">
            <w:pPr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57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Геофизика</w:t>
            </w:r>
          </w:p>
        </w:tc>
        <w:tc>
          <w:tcPr>
            <w:tcW w:w="3260" w:type="dxa"/>
          </w:tcPr>
          <w:p w:rsidR="0099298D" w:rsidRPr="00EE125C" w:rsidRDefault="0099298D" w:rsidP="0099298D">
            <w:pPr>
              <w:pStyle w:val="a5"/>
              <w:numPr>
                <w:ilvl w:val="0"/>
                <w:numId w:val="1"/>
              </w:numPr>
              <w:ind w:left="275" w:hanging="284"/>
              <w:outlineLvl w:val="2"/>
              <w:rPr>
                <w:bCs/>
              </w:rPr>
            </w:pPr>
            <w:r w:rsidRPr="00EE125C">
              <w:rPr>
                <w:bCs/>
              </w:rPr>
              <w:t>Иностранный язык</w:t>
            </w:r>
          </w:p>
          <w:p w:rsidR="0099298D" w:rsidRPr="00EE125C" w:rsidRDefault="0099298D" w:rsidP="0099298D">
            <w:pPr>
              <w:pStyle w:val="a5"/>
              <w:numPr>
                <w:ilvl w:val="0"/>
                <w:numId w:val="2"/>
              </w:numPr>
              <w:ind w:left="275" w:hanging="269"/>
              <w:outlineLvl w:val="2"/>
              <w:rPr>
                <w:bCs/>
              </w:rPr>
            </w:pPr>
            <w:r w:rsidRPr="00EE125C">
              <w:rPr>
                <w:bCs/>
              </w:rPr>
              <w:t>Геофизика</w:t>
            </w:r>
          </w:p>
        </w:tc>
      </w:tr>
      <w:tr w:rsidR="0044137F" w:rsidRPr="00D07D25" w:rsidTr="0044137F">
        <w:trPr>
          <w:trHeight w:val="738"/>
        </w:trPr>
        <w:tc>
          <w:tcPr>
            <w:tcW w:w="942" w:type="dxa"/>
          </w:tcPr>
          <w:p w:rsidR="0099298D" w:rsidRPr="006E577E" w:rsidRDefault="0099298D" w:rsidP="00B1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99298D" w:rsidRPr="006E577E" w:rsidRDefault="0099298D" w:rsidP="00B1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77E">
              <w:rPr>
                <w:rFonts w:ascii="Times New Roman" w:hAnsi="Times New Roman"/>
                <w:sz w:val="24"/>
                <w:szCs w:val="24"/>
              </w:rPr>
              <w:t>Науки о земле</w:t>
            </w:r>
          </w:p>
        </w:tc>
        <w:tc>
          <w:tcPr>
            <w:tcW w:w="1096" w:type="dxa"/>
          </w:tcPr>
          <w:p w:rsidR="0099298D" w:rsidRPr="006E577E" w:rsidRDefault="0099298D" w:rsidP="00B12436">
            <w:pPr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1.6.17</w:t>
            </w:r>
          </w:p>
        </w:tc>
        <w:tc>
          <w:tcPr>
            <w:tcW w:w="2268" w:type="dxa"/>
          </w:tcPr>
          <w:p w:rsidR="0099298D" w:rsidRPr="006E577E" w:rsidRDefault="0099298D" w:rsidP="00B12436">
            <w:pPr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57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Океанология</w:t>
            </w:r>
          </w:p>
        </w:tc>
        <w:tc>
          <w:tcPr>
            <w:tcW w:w="3260" w:type="dxa"/>
          </w:tcPr>
          <w:p w:rsidR="0099298D" w:rsidRPr="00EE125C" w:rsidRDefault="0099298D" w:rsidP="0099298D">
            <w:pPr>
              <w:pStyle w:val="a5"/>
              <w:numPr>
                <w:ilvl w:val="0"/>
                <w:numId w:val="1"/>
              </w:numPr>
              <w:ind w:left="275" w:hanging="284"/>
              <w:outlineLvl w:val="2"/>
              <w:rPr>
                <w:bCs/>
              </w:rPr>
            </w:pPr>
            <w:r w:rsidRPr="00EE125C">
              <w:rPr>
                <w:bCs/>
              </w:rPr>
              <w:t>Иностранный язык</w:t>
            </w:r>
          </w:p>
          <w:p w:rsidR="0099298D" w:rsidRPr="00EE125C" w:rsidRDefault="0099298D" w:rsidP="00B12436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25C">
              <w:rPr>
                <w:rFonts w:ascii="Times New Roman" w:hAnsi="Times New Roman"/>
                <w:bCs/>
                <w:sz w:val="24"/>
                <w:szCs w:val="24"/>
              </w:rPr>
              <w:t>Океанология</w:t>
            </w:r>
          </w:p>
        </w:tc>
      </w:tr>
      <w:tr w:rsidR="0044137F" w:rsidRPr="00D07D25" w:rsidTr="0044137F">
        <w:trPr>
          <w:trHeight w:val="738"/>
        </w:trPr>
        <w:tc>
          <w:tcPr>
            <w:tcW w:w="942" w:type="dxa"/>
          </w:tcPr>
          <w:p w:rsidR="0099298D" w:rsidRPr="006E577E" w:rsidRDefault="0099298D" w:rsidP="00B1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99298D" w:rsidRPr="006E577E" w:rsidRDefault="0099298D" w:rsidP="00B1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77E">
              <w:rPr>
                <w:rFonts w:ascii="Times New Roman" w:hAnsi="Times New Roman"/>
                <w:sz w:val="24"/>
                <w:szCs w:val="24"/>
              </w:rPr>
              <w:t>Науки о земле</w:t>
            </w:r>
          </w:p>
        </w:tc>
        <w:tc>
          <w:tcPr>
            <w:tcW w:w="1096" w:type="dxa"/>
          </w:tcPr>
          <w:p w:rsidR="0099298D" w:rsidRPr="006E577E" w:rsidRDefault="0099298D" w:rsidP="00B12436">
            <w:pPr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1.6.21</w:t>
            </w:r>
          </w:p>
        </w:tc>
        <w:tc>
          <w:tcPr>
            <w:tcW w:w="2268" w:type="dxa"/>
          </w:tcPr>
          <w:p w:rsidR="0099298D" w:rsidRPr="006E577E" w:rsidRDefault="0099298D" w:rsidP="00B12436">
            <w:pPr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Геоэкология</w:t>
            </w:r>
          </w:p>
        </w:tc>
        <w:tc>
          <w:tcPr>
            <w:tcW w:w="3260" w:type="dxa"/>
          </w:tcPr>
          <w:p w:rsidR="0099298D" w:rsidRPr="00EE125C" w:rsidRDefault="0099298D" w:rsidP="0099298D">
            <w:pPr>
              <w:pStyle w:val="a5"/>
              <w:numPr>
                <w:ilvl w:val="0"/>
                <w:numId w:val="1"/>
              </w:numPr>
              <w:ind w:left="275" w:hanging="284"/>
              <w:outlineLvl w:val="2"/>
              <w:rPr>
                <w:bCs/>
              </w:rPr>
            </w:pPr>
            <w:r w:rsidRPr="00EE125C">
              <w:rPr>
                <w:bCs/>
              </w:rPr>
              <w:t>Иностранный язык</w:t>
            </w:r>
          </w:p>
          <w:p w:rsidR="0099298D" w:rsidRPr="00EE125C" w:rsidRDefault="0099298D" w:rsidP="00B12436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25C">
              <w:rPr>
                <w:rFonts w:ascii="Times New Roman" w:hAnsi="Times New Roman"/>
                <w:bCs/>
                <w:sz w:val="24"/>
                <w:szCs w:val="24"/>
              </w:rPr>
              <w:t>Геоэкология</w:t>
            </w:r>
          </w:p>
        </w:tc>
      </w:tr>
      <w:tr w:rsidR="0044137F" w:rsidRPr="00D07D25" w:rsidTr="0044137F">
        <w:trPr>
          <w:trHeight w:val="859"/>
        </w:trPr>
        <w:tc>
          <w:tcPr>
            <w:tcW w:w="942" w:type="dxa"/>
          </w:tcPr>
          <w:p w:rsidR="0099298D" w:rsidRPr="006E577E" w:rsidRDefault="0099298D" w:rsidP="00B1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99298D" w:rsidRPr="006E577E" w:rsidRDefault="0099298D" w:rsidP="00B1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77E">
              <w:rPr>
                <w:rFonts w:ascii="Times New Roman" w:hAnsi="Times New Roman"/>
                <w:sz w:val="24"/>
                <w:szCs w:val="24"/>
              </w:rPr>
              <w:t>Науки о земле</w:t>
            </w:r>
          </w:p>
        </w:tc>
        <w:tc>
          <w:tcPr>
            <w:tcW w:w="1096" w:type="dxa"/>
          </w:tcPr>
          <w:p w:rsidR="0099298D" w:rsidRPr="006E577E" w:rsidRDefault="0099298D" w:rsidP="00B12436">
            <w:pPr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1.6.14</w:t>
            </w:r>
          </w:p>
        </w:tc>
        <w:tc>
          <w:tcPr>
            <w:tcW w:w="2268" w:type="dxa"/>
          </w:tcPr>
          <w:p w:rsidR="0099298D" w:rsidRPr="006E577E" w:rsidRDefault="0099298D" w:rsidP="00B12436">
            <w:pPr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Геоморфология и палеогеография</w:t>
            </w:r>
          </w:p>
        </w:tc>
        <w:tc>
          <w:tcPr>
            <w:tcW w:w="3260" w:type="dxa"/>
          </w:tcPr>
          <w:p w:rsidR="0099298D" w:rsidRPr="00EE125C" w:rsidRDefault="0099298D" w:rsidP="0099298D">
            <w:pPr>
              <w:pStyle w:val="a5"/>
              <w:numPr>
                <w:ilvl w:val="0"/>
                <w:numId w:val="1"/>
              </w:numPr>
              <w:ind w:left="275" w:hanging="284"/>
              <w:outlineLvl w:val="2"/>
              <w:rPr>
                <w:bCs/>
              </w:rPr>
            </w:pPr>
            <w:r w:rsidRPr="00EE125C">
              <w:rPr>
                <w:bCs/>
              </w:rPr>
              <w:t>Иностранный язык</w:t>
            </w:r>
          </w:p>
          <w:p w:rsidR="0099298D" w:rsidRPr="00EE125C" w:rsidRDefault="0099298D" w:rsidP="0099298D">
            <w:pPr>
              <w:pStyle w:val="a5"/>
              <w:numPr>
                <w:ilvl w:val="0"/>
                <w:numId w:val="3"/>
              </w:numPr>
              <w:ind w:left="275" w:hanging="284"/>
              <w:outlineLvl w:val="2"/>
              <w:rPr>
                <w:bCs/>
              </w:rPr>
            </w:pPr>
            <w:r>
              <w:rPr>
                <w:bCs/>
                <w:color w:val="000000"/>
              </w:rPr>
              <w:t>Геоморфология и палеогеография</w:t>
            </w:r>
          </w:p>
        </w:tc>
      </w:tr>
      <w:tr w:rsidR="0044137F" w:rsidRPr="00D07D25" w:rsidTr="0044137F">
        <w:trPr>
          <w:trHeight w:val="753"/>
        </w:trPr>
        <w:tc>
          <w:tcPr>
            <w:tcW w:w="942" w:type="dxa"/>
          </w:tcPr>
          <w:p w:rsidR="0099298D" w:rsidRPr="000F4A4F" w:rsidRDefault="0099298D" w:rsidP="00B12436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648" w:type="dxa"/>
          </w:tcPr>
          <w:p w:rsidR="0099298D" w:rsidRPr="000F4A4F" w:rsidRDefault="0099298D" w:rsidP="00B12436">
            <w:pPr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4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Биологические науки</w:t>
            </w:r>
          </w:p>
        </w:tc>
        <w:tc>
          <w:tcPr>
            <w:tcW w:w="1096" w:type="dxa"/>
          </w:tcPr>
          <w:p w:rsidR="0099298D" w:rsidRPr="006E577E" w:rsidRDefault="0099298D" w:rsidP="00B12436">
            <w:pPr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298D" w:rsidRPr="006E577E" w:rsidRDefault="0099298D" w:rsidP="00B12436">
            <w:pPr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298D" w:rsidRPr="006E577E" w:rsidRDefault="0099298D" w:rsidP="00B12436">
            <w:pPr>
              <w:pStyle w:val="a5"/>
              <w:ind w:left="275"/>
              <w:outlineLvl w:val="2"/>
              <w:rPr>
                <w:bCs/>
                <w:color w:val="0000FF"/>
                <w:u w:val="single"/>
              </w:rPr>
            </w:pPr>
          </w:p>
        </w:tc>
      </w:tr>
      <w:tr w:rsidR="0044137F" w:rsidRPr="00D07D25" w:rsidTr="0044137F">
        <w:trPr>
          <w:trHeight w:val="357"/>
        </w:trPr>
        <w:tc>
          <w:tcPr>
            <w:tcW w:w="942" w:type="dxa"/>
          </w:tcPr>
          <w:p w:rsidR="0099298D" w:rsidRPr="006E577E" w:rsidRDefault="0099298D" w:rsidP="00B1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99298D" w:rsidRPr="006E577E" w:rsidRDefault="0099298D" w:rsidP="00B1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B07">
              <w:rPr>
                <w:rFonts w:ascii="Times New Roman" w:hAnsi="Times New Roman"/>
                <w:sz w:val="24"/>
                <w:szCs w:val="24"/>
              </w:rPr>
              <w:t>Биологические науки</w:t>
            </w:r>
          </w:p>
        </w:tc>
        <w:tc>
          <w:tcPr>
            <w:tcW w:w="1096" w:type="dxa"/>
          </w:tcPr>
          <w:p w:rsidR="0099298D" w:rsidRPr="006E577E" w:rsidRDefault="0099298D" w:rsidP="00B12436">
            <w:pPr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1.5.15</w:t>
            </w:r>
          </w:p>
        </w:tc>
        <w:tc>
          <w:tcPr>
            <w:tcW w:w="2268" w:type="dxa"/>
          </w:tcPr>
          <w:p w:rsidR="0099298D" w:rsidRPr="006E577E" w:rsidRDefault="0099298D" w:rsidP="00B12436">
            <w:pPr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57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3260" w:type="dxa"/>
          </w:tcPr>
          <w:p w:rsidR="0099298D" w:rsidRPr="00EE125C" w:rsidRDefault="0099298D" w:rsidP="0099298D">
            <w:pPr>
              <w:pStyle w:val="a5"/>
              <w:numPr>
                <w:ilvl w:val="0"/>
                <w:numId w:val="1"/>
              </w:numPr>
              <w:ind w:left="275" w:hanging="284"/>
              <w:outlineLvl w:val="2"/>
              <w:rPr>
                <w:bCs/>
              </w:rPr>
            </w:pPr>
            <w:r w:rsidRPr="00EE125C">
              <w:rPr>
                <w:bCs/>
              </w:rPr>
              <w:t>Иностранный язык</w:t>
            </w:r>
          </w:p>
          <w:p w:rsidR="0099298D" w:rsidRPr="00EE125C" w:rsidRDefault="0099298D" w:rsidP="00B12436">
            <w:pPr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25C">
              <w:rPr>
                <w:rFonts w:ascii="Times New Roman" w:hAnsi="Times New Roman"/>
                <w:bCs/>
                <w:sz w:val="24"/>
                <w:szCs w:val="24"/>
              </w:rPr>
              <w:t xml:space="preserve">Экология </w:t>
            </w:r>
          </w:p>
        </w:tc>
      </w:tr>
    </w:tbl>
    <w:p w:rsidR="009955B6" w:rsidRPr="00D07D25" w:rsidRDefault="009955B6" w:rsidP="009955B6">
      <w:pPr>
        <w:spacing w:after="0"/>
        <w:rPr>
          <w:b/>
          <w:bCs/>
          <w:color w:val="000000"/>
        </w:rPr>
      </w:pPr>
    </w:p>
    <w:p w:rsidR="009955B6" w:rsidRPr="00D07D25" w:rsidRDefault="009955B6" w:rsidP="009955B6">
      <w:pPr>
        <w:spacing w:after="0"/>
        <w:jc w:val="center"/>
        <w:rPr>
          <w:b/>
          <w:bCs/>
          <w:color w:val="000000"/>
        </w:rPr>
      </w:pPr>
    </w:p>
    <w:p w:rsidR="009955B6" w:rsidRPr="00D07D25" w:rsidRDefault="009955B6" w:rsidP="009955B6">
      <w:pPr>
        <w:spacing w:before="45" w:after="45" w:line="240" w:lineRule="auto"/>
        <w:jc w:val="both"/>
        <w:rPr>
          <w:iCs/>
          <w:color w:val="000000"/>
        </w:rPr>
      </w:pPr>
    </w:p>
    <w:p w:rsidR="009955B6" w:rsidRPr="009955B6" w:rsidRDefault="009955B6" w:rsidP="009955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80A" w:rsidRPr="00984979" w:rsidRDefault="00984979" w:rsidP="000C48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4979">
        <w:rPr>
          <w:rFonts w:ascii="Times New Roman" w:hAnsi="Times New Roman"/>
          <w:b/>
          <w:sz w:val="24"/>
          <w:szCs w:val="24"/>
        </w:rPr>
        <w:t>4. Ш</w:t>
      </w:r>
      <w:r w:rsidR="000C480A" w:rsidRPr="00984979">
        <w:rPr>
          <w:rFonts w:ascii="Times New Roman" w:hAnsi="Times New Roman"/>
          <w:b/>
          <w:sz w:val="24"/>
          <w:szCs w:val="24"/>
        </w:rPr>
        <w:t>кала оценивания и минимальное количество баллов, подтверждающее успешное прохождение вступительного испытания (для ка</w:t>
      </w:r>
      <w:r w:rsidRPr="00984979">
        <w:rPr>
          <w:rFonts w:ascii="Times New Roman" w:hAnsi="Times New Roman"/>
          <w:b/>
          <w:sz w:val="24"/>
          <w:szCs w:val="24"/>
        </w:rPr>
        <w:t>ждого вступительного испытания)</w:t>
      </w:r>
    </w:p>
    <w:p w:rsidR="00984979" w:rsidRDefault="00984979" w:rsidP="000C48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4671" w:rsidRPr="00CF5DCC" w:rsidRDefault="003C4671" w:rsidP="00CF5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DCC">
        <w:rPr>
          <w:rFonts w:ascii="Times New Roman" w:hAnsi="Times New Roman"/>
          <w:sz w:val="24"/>
          <w:szCs w:val="24"/>
        </w:rPr>
        <w:t xml:space="preserve">Устанавливается следующая шкала оценивания: </w:t>
      </w:r>
    </w:p>
    <w:p w:rsidR="00CF5DCC" w:rsidRPr="00CF5DCC" w:rsidRDefault="00CF5DCC" w:rsidP="00CF5D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5DCC">
        <w:rPr>
          <w:rFonts w:ascii="Times New Roman" w:hAnsi="Times New Roman"/>
          <w:sz w:val="24"/>
          <w:szCs w:val="24"/>
        </w:rPr>
        <w:t xml:space="preserve">Уровень знаний </w:t>
      </w:r>
      <w:proofErr w:type="gramStart"/>
      <w:r w:rsidRPr="00CF5DCC">
        <w:rPr>
          <w:rFonts w:ascii="Times New Roman" w:hAnsi="Times New Roman"/>
          <w:sz w:val="24"/>
          <w:szCs w:val="24"/>
        </w:rPr>
        <w:t>поступающего</w:t>
      </w:r>
      <w:proofErr w:type="gramEnd"/>
      <w:r w:rsidRPr="00CF5DCC">
        <w:rPr>
          <w:rFonts w:ascii="Times New Roman" w:hAnsi="Times New Roman"/>
          <w:sz w:val="24"/>
          <w:szCs w:val="24"/>
        </w:rPr>
        <w:t xml:space="preserve"> оценивается по пятибалльной шкале. Каждое вступительное испытание оценивается отдельно. При приеме на обучение по одной образовательной программе минимальное количество баллов не различается при приеме на различные формы обучения, а также при приеме на места в рамках контрольных цифр и на места по договорам об оказании платных образовательных услуг. </w:t>
      </w:r>
    </w:p>
    <w:p w:rsidR="00CF5DCC" w:rsidRPr="00CF5DCC" w:rsidRDefault="00CF5DCC" w:rsidP="00CF5D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5DCC">
        <w:rPr>
          <w:rFonts w:ascii="Times New Roman" w:hAnsi="Times New Roman"/>
          <w:sz w:val="24"/>
          <w:szCs w:val="24"/>
        </w:rPr>
        <w:t>Минимальное количество баллов, подтверждающее успешное прохождение вступительного испытания:</w:t>
      </w:r>
    </w:p>
    <w:p w:rsidR="00CF5DCC" w:rsidRPr="00CF5DCC" w:rsidRDefault="00CF5DCC" w:rsidP="00CF5D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5DCC">
        <w:rPr>
          <w:rFonts w:ascii="Times New Roman" w:hAnsi="Times New Roman"/>
          <w:sz w:val="24"/>
          <w:szCs w:val="24"/>
        </w:rPr>
        <w:t>- специальная дисциплина - 3;</w:t>
      </w:r>
    </w:p>
    <w:p w:rsidR="00CF5DCC" w:rsidRPr="00CF5DCC" w:rsidRDefault="00CF5DCC" w:rsidP="00CF5D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иностранный язык – 3.</w:t>
      </w:r>
    </w:p>
    <w:p w:rsidR="00CF5DCC" w:rsidRDefault="00CF5DCC" w:rsidP="000C48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80A" w:rsidRDefault="00CF5DCC" w:rsidP="00CF5D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Pr="00CF5DCC">
        <w:rPr>
          <w:rFonts w:ascii="Times New Roman" w:hAnsi="Times New Roman"/>
          <w:b/>
          <w:sz w:val="24"/>
          <w:szCs w:val="24"/>
        </w:rPr>
        <w:t>И</w:t>
      </w:r>
      <w:r w:rsidR="000C480A" w:rsidRPr="00CF5DCC">
        <w:rPr>
          <w:rFonts w:ascii="Times New Roman" w:hAnsi="Times New Roman"/>
          <w:b/>
          <w:sz w:val="24"/>
          <w:szCs w:val="24"/>
        </w:rPr>
        <w:t>нформация о формах проведени</w:t>
      </w:r>
      <w:r w:rsidRPr="00CF5DCC">
        <w:rPr>
          <w:rFonts w:ascii="Times New Roman" w:hAnsi="Times New Roman"/>
          <w:b/>
          <w:sz w:val="24"/>
          <w:szCs w:val="24"/>
        </w:rPr>
        <w:t>я вступительных испытаний</w:t>
      </w:r>
    </w:p>
    <w:p w:rsidR="00CF5DCC" w:rsidRDefault="00CF5DCC" w:rsidP="00CF5D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5DCC" w:rsidRPr="00CF5DCC" w:rsidRDefault="00CF5DCC" w:rsidP="00CF5DCC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5DCC">
        <w:rPr>
          <w:rFonts w:ascii="Times New Roman" w:hAnsi="Times New Roman"/>
          <w:sz w:val="24"/>
          <w:szCs w:val="24"/>
        </w:rPr>
        <w:t>Вступительные испытания проводятся в устной (по дисциплинам:</w:t>
      </w:r>
      <w:proofErr w:type="gramEnd"/>
      <w:r w:rsidRPr="00CF5D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5DCC">
        <w:rPr>
          <w:rFonts w:ascii="Times New Roman" w:hAnsi="Times New Roman"/>
          <w:bCs/>
          <w:color w:val="000000"/>
          <w:sz w:val="24"/>
          <w:szCs w:val="24"/>
        </w:rPr>
        <w:t xml:space="preserve">Геофизика, </w:t>
      </w:r>
      <w:r w:rsidR="00D625F0">
        <w:rPr>
          <w:rFonts w:ascii="Times New Roman" w:hAnsi="Times New Roman"/>
          <w:bCs/>
          <w:color w:val="000000"/>
          <w:sz w:val="24"/>
          <w:szCs w:val="24"/>
        </w:rPr>
        <w:t xml:space="preserve">Геоморфология и </w:t>
      </w:r>
      <w:r w:rsidR="0044137F">
        <w:rPr>
          <w:rFonts w:ascii="Times New Roman" w:hAnsi="Times New Roman"/>
          <w:bCs/>
          <w:color w:val="000000"/>
          <w:sz w:val="24"/>
          <w:szCs w:val="24"/>
        </w:rPr>
        <w:t>палеогеография</w:t>
      </w:r>
      <w:r w:rsidR="00D625F0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D625F0" w:rsidRPr="00CF5D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F5DCC">
        <w:rPr>
          <w:rFonts w:ascii="Times New Roman" w:hAnsi="Times New Roman"/>
          <w:bCs/>
          <w:color w:val="000000"/>
          <w:sz w:val="24"/>
          <w:szCs w:val="24"/>
        </w:rPr>
        <w:t xml:space="preserve">Океанология, </w:t>
      </w:r>
      <w:r w:rsidR="003C1F7C">
        <w:rPr>
          <w:rFonts w:ascii="Times New Roman" w:hAnsi="Times New Roman"/>
          <w:bCs/>
          <w:color w:val="000000"/>
          <w:sz w:val="24"/>
          <w:szCs w:val="24"/>
        </w:rPr>
        <w:t xml:space="preserve">Геоэкология, </w:t>
      </w:r>
      <w:r w:rsidRPr="00CF5DCC">
        <w:rPr>
          <w:rFonts w:ascii="Times New Roman" w:hAnsi="Times New Roman"/>
          <w:bCs/>
          <w:color w:val="000000"/>
          <w:sz w:val="24"/>
          <w:szCs w:val="24"/>
        </w:rPr>
        <w:t>Экология</w:t>
      </w:r>
      <w:r w:rsidRPr="00CF5DCC">
        <w:rPr>
          <w:rFonts w:ascii="Times New Roman" w:hAnsi="Times New Roman"/>
          <w:sz w:val="24"/>
          <w:szCs w:val="24"/>
        </w:rPr>
        <w:t xml:space="preserve">, с сочетанием устной </w:t>
      </w:r>
      <w:r>
        <w:rPr>
          <w:rFonts w:ascii="Times New Roman" w:hAnsi="Times New Roman"/>
          <w:sz w:val="24"/>
          <w:szCs w:val="24"/>
        </w:rPr>
        <w:t>и</w:t>
      </w:r>
      <w:r w:rsidRPr="00CF5DCC">
        <w:rPr>
          <w:rFonts w:ascii="Times New Roman" w:hAnsi="Times New Roman"/>
          <w:sz w:val="24"/>
          <w:szCs w:val="24"/>
        </w:rPr>
        <w:t xml:space="preserve"> письменной форм (по дисциплине иностранный язык).</w:t>
      </w:r>
      <w:proofErr w:type="gramEnd"/>
    </w:p>
    <w:p w:rsidR="00CF5DCC" w:rsidRDefault="00CF5DCC" w:rsidP="00CF5D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80A" w:rsidRDefault="00CF5DCC" w:rsidP="00CF5D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CF5DCC">
        <w:rPr>
          <w:rFonts w:ascii="Times New Roman" w:hAnsi="Times New Roman"/>
          <w:b/>
          <w:sz w:val="24"/>
          <w:szCs w:val="24"/>
        </w:rPr>
        <w:t>И</w:t>
      </w:r>
      <w:r w:rsidR="000C480A" w:rsidRPr="00CF5DCC">
        <w:rPr>
          <w:rFonts w:ascii="Times New Roman" w:hAnsi="Times New Roman"/>
          <w:b/>
          <w:sz w:val="24"/>
          <w:szCs w:val="24"/>
        </w:rPr>
        <w:t>нформация о языке (языках), на котором осуществляется сдача вступительных испытаний (для ка</w:t>
      </w:r>
      <w:r w:rsidRPr="00CF5DCC">
        <w:rPr>
          <w:rFonts w:ascii="Times New Roman" w:hAnsi="Times New Roman"/>
          <w:b/>
          <w:sz w:val="24"/>
          <w:szCs w:val="24"/>
        </w:rPr>
        <w:t>ждого вступительного испытания)</w:t>
      </w:r>
    </w:p>
    <w:p w:rsidR="00CF5DCC" w:rsidRDefault="00CF5DCC" w:rsidP="00CF5D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5DCC" w:rsidRDefault="00CF5DCC" w:rsidP="00CF5D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DCC">
        <w:rPr>
          <w:rFonts w:ascii="Times New Roman" w:hAnsi="Times New Roman"/>
          <w:sz w:val="24"/>
          <w:szCs w:val="24"/>
        </w:rPr>
        <w:t>Вступительные испытания проводятся на русском языке.</w:t>
      </w:r>
    </w:p>
    <w:p w:rsidR="00CF5DCC" w:rsidRDefault="00CF5DCC" w:rsidP="00CF5D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5DCC" w:rsidRPr="00CF5DCC" w:rsidRDefault="00CF5DCC" w:rsidP="00CF5D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80A" w:rsidRDefault="00CF5DCC" w:rsidP="00CF5D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CF5DCC">
        <w:rPr>
          <w:rFonts w:ascii="Times New Roman" w:hAnsi="Times New Roman"/>
          <w:b/>
          <w:sz w:val="24"/>
          <w:szCs w:val="24"/>
        </w:rPr>
        <w:t>И</w:t>
      </w:r>
      <w:r w:rsidR="000C480A" w:rsidRPr="00CF5DCC">
        <w:rPr>
          <w:rFonts w:ascii="Times New Roman" w:hAnsi="Times New Roman"/>
          <w:b/>
          <w:sz w:val="24"/>
          <w:szCs w:val="24"/>
        </w:rPr>
        <w:t>нформация о порядке учета индивидуальных достижений поступающи</w:t>
      </w:r>
      <w:r>
        <w:rPr>
          <w:rFonts w:ascii="Times New Roman" w:hAnsi="Times New Roman"/>
          <w:b/>
          <w:sz w:val="24"/>
          <w:szCs w:val="24"/>
        </w:rPr>
        <w:t>х</w:t>
      </w:r>
    </w:p>
    <w:p w:rsidR="00CF5DCC" w:rsidRDefault="00CF5DCC" w:rsidP="00CF5D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4179" w:rsidRPr="005E4179" w:rsidRDefault="005E4179" w:rsidP="005E4179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5E4179">
        <w:t xml:space="preserve">Поступающие на обучение вправе предоставить сведения о своих индивидуальных достижениях, результаты которых учитываются при приеме на обучение. Учет результатов индивидуальных достижений осуществляется посредством начисления баллов за индивидуальные достижения. Баллы, начисленные за индивидуальные достижения, включаются в сумму конкурсных баллов. </w:t>
      </w:r>
      <w:proofErr w:type="gramStart"/>
      <w:r w:rsidRPr="005E4179">
        <w:t>Поступающий</w:t>
      </w:r>
      <w:proofErr w:type="gramEnd"/>
      <w:r w:rsidRPr="005E4179">
        <w:t xml:space="preserve"> представляет документы, подтверждающие получение результатов индивидуальных достижений.</w:t>
      </w:r>
    </w:p>
    <w:p w:rsidR="005E4179" w:rsidRPr="005E4179" w:rsidRDefault="005E4179" w:rsidP="005E4179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5E4179">
        <w:t xml:space="preserve">При приеме на </w:t>
      </w:r>
      <w:proofErr w:type="gramStart"/>
      <w:r w:rsidRPr="005E4179">
        <w:t>обучение по программам</w:t>
      </w:r>
      <w:proofErr w:type="gramEnd"/>
      <w:r w:rsidRPr="005E4179">
        <w:t xml:space="preserve"> аспирантуры </w:t>
      </w:r>
      <w:proofErr w:type="spellStart"/>
      <w:r w:rsidRPr="005E4179">
        <w:t>ИМГиГ</w:t>
      </w:r>
      <w:proofErr w:type="spellEnd"/>
      <w:r w:rsidRPr="005E4179">
        <w:t xml:space="preserve"> ДВО РАН начисляет баллы за следующие индивидуальные достижения:</w:t>
      </w:r>
    </w:p>
    <w:p w:rsidR="003C1F7C" w:rsidRPr="003C1F7C" w:rsidRDefault="003C1F7C" w:rsidP="003C1F7C">
      <w:pPr>
        <w:pStyle w:val="a5"/>
        <w:ind w:left="360"/>
        <w:jc w:val="both"/>
      </w:pPr>
      <w:r>
        <w:t>7</w:t>
      </w:r>
      <w:r w:rsidRPr="003C1F7C">
        <w:t xml:space="preserve">.2.1. Диплом магистра / специалиста с отличием, полученный по специальностям и направлениям подготовки, относящимся к той же укрупненной группе, что и направление аспирантской подготовки– </w:t>
      </w:r>
      <w:r w:rsidR="0044137F">
        <w:t>3</w:t>
      </w:r>
      <w:r w:rsidRPr="003C1F7C">
        <w:t xml:space="preserve"> балл</w:t>
      </w:r>
      <w:r w:rsidR="00C314F0">
        <w:t>а</w:t>
      </w:r>
      <w:r w:rsidRPr="003C1F7C">
        <w:t>;</w:t>
      </w:r>
    </w:p>
    <w:p w:rsidR="003C1F7C" w:rsidRPr="003C1F7C" w:rsidRDefault="003C1F7C" w:rsidP="003C1F7C">
      <w:pPr>
        <w:pStyle w:val="a5"/>
        <w:ind w:left="360"/>
        <w:jc w:val="both"/>
      </w:pPr>
      <w:r>
        <w:t>7</w:t>
      </w:r>
      <w:r w:rsidRPr="003C1F7C">
        <w:t>.2.2. Наличие статей в журналах из списка ВАК</w:t>
      </w:r>
      <w:r w:rsidR="00F01263">
        <w:t xml:space="preserve">, относящихся к специальности, на которую идет поступление </w:t>
      </w:r>
      <w:r w:rsidRPr="003C1F7C">
        <w:t xml:space="preserve">– </w:t>
      </w:r>
      <w:r w:rsidR="0044137F">
        <w:t>4</w:t>
      </w:r>
      <w:r w:rsidRPr="003C1F7C">
        <w:t xml:space="preserve"> балл</w:t>
      </w:r>
      <w:r w:rsidR="00C314F0">
        <w:t>а</w:t>
      </w:r>
      <w:r w:rsidRPr="003C1F7C">
        <w:t>;</w:t>
      </w:r>
    </w:p>
    <w:p w:rsidR="003C1F7C" w:rsidRPr="003C1F7C" w:rsidRDefault="003C1F7C" w:rsidP="003C1F7C">
      <w:pPr>
        <w:pStyle w:val="a5"/>
        <w:ind w:left="360"/>
        <w:jc w:val="both"/>
      </w:pPr>
      <w:r>
        <w:t>7</w:t>
      </w:r>
      <w:r w:rsidRPr="003C1F7C">
        <w:t>.2.3. Наличие научных публикаций, участие в научных конференциях</w:t>
      </w:r>
      <w:r w:rsidR="00F01263">
        <w:t>, относящихся к специальности, на которую идет поступление</w:t>
      </w:r>
      <w:r w:rsidRPr="003C1F7C">
        <w:t xml:space="preserve"> - </w:t>
      </w:r>
      <w:r w:rsidR="0044137F">
        <w:t>2</w:t>
      </w:r>
      <w:r w:rsidR="00C314F0">
        <w:t xml:space="preserve"> балл</w:t>
      </w:r>
      <w:r w:rsidRPr="003C1F7C">
        <w:t>;</w:t>
      </w:r>
    </w:p>
    <w:p w:rsidR="003C1F7C" w:rsidRPr="003C1F7C" w:rsidRDefault="003C1F7C" w:rsidP="003C1F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C1F7C">
        <w:rPr>
          <w:rFonts w:ascii="Times New Roman" w:hAnsi="Times New Roman"/>
        </w:rPr>
        <w:t xml:space="preserve">7.3.При приеме на обучение </w:t>
      </w:r>
      <w:proofErr w:type="gramStart"/>
      <w:r w:rsidRPr="003C1F7C">
        <w:rPr>
          <w:rFonts w:ascii="Times New Roman" w:hAnsi="Times New Roman"/>
        </w:rPr>
        <w:t>поступающему</w:t>
      </w:r>
      <w:proofErr w:type="gramEnd"/>
      <w:r w:rsidRPr="003C1F7C">
        <w:rPr>
          <w:rFonts w:ascii="Times New Roman" w:hAnsi="Times New Roman"/>
        </w:rPr>
        <w:t xml:space="preserve"> за индивидуальные достижения может быть начислено не более </w:t>
      </w:r>
      <w:r w:rsidR="00914ADC">
        <w:rPr>
          <w:rFonts w:ascii="Times New Roman" w:hAnsi="Times New Roman"/>
        </w:rPr>
        <w:t>6</w:t>
      </w:r>
      <w:r w:rsidRPr="003C1F7C">
        <w:rPr>
          <w:rFonts w:ascii="Times New Roman" w:hAnsi="Times New Roman"/>
        </w:rPr>
        <w:t xml:space="preserve"> баллов суммарно.</w:t>
      </w:r>
    </w:p>
    <w:p w:rsidR="00CF5DCC" w:rsidRPr="005E4179" w:rsidRDefault="00CF5DCC" w:rsidP="00CF5D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5DCC" w:rsidRDefault="00CF5DCC" w:rsidP="00CF5D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5DCC" w:rsidRPr="00CF5DCC" w:rsidRDefault="00CF5DCC" w:rsidP="00CF5D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80A" w:rsidRPr="005E4179" w:rsidRDefault="005E4179" w:rsidP="005E4179">
      <w:pPr>
        <w:pStyle w:val="a5"/>
        <w:numPr>
          <w:ilvl w:val="0"/>
          <w:numId w:val="6"/>
        </w:numPr>
        <w:jc w:val="center"/>
        <w:rPr>
          <w:b/>
        </w:rPr>
      </w:pPr>
      <w:r w:rsidRPr="005E4179">
        <w:rPr>
          <w:b/>
        </w:rPr>
        <w:t>И</w:t>
      </w:r>
      <w:r w:rsidR="000C480A" w:rsidRPr="005E4179">
        <w:rPr>
          <w:b/>
        </w:rPr>
        <w:t>нформация о возможности подачи документов, необходимых для п</w:t>
      </w:r>
      <w:r w:rsidRPr="005E4179">
        <w:rPr>
          <w:b/>
        </w:rPr>
        <w:t>оступления, в электронной форме</w:t>
      </w:r>
    </w:p>
    <w:p w:rsidR="005E4179" w:rsidRDefault="005E4179" w:rsidP="005E4179">
      <w:pPr>
        <w:pStyle w:val="a5"/>
        <w:ind w:left="540"/>
        <w:rPr>
          <w:b/>
        </w:rPr>
      </w:pPr>
    </w:p>
    <w:p w:rsidR="005E4179" w:rsidRDefault="005E4179" w:rsidP="005E4179">
      <w:pPr>
        <w:pStyle w:val="a5"/>
        <w:ind w:left="540"/>
      </w:pPr>
      <w:r w:rsidRPr="00F42E30">
        <w:t xml:space="preserve">Документы, необходимые для поступления, </w:t>
      </w:r>
      <w:r>
        <w:t xml:space="preserve">могут </w:t>
      </w:r>
      <w:r w:rsidRPr="00F42E30">
        <w:t>представля</w:t>
      </w:r>
      <w:r>
        <w:t>ться</w:t>
      </w:r>
      <w:r w:rsidRPr="00F42E30">
        <w:t xml:space="preserve"> в </w:t>
      </w:r>
      <w:proofErr w:type="spellStart"/>
      <w:r>
        <w:t>И</w:t>
      </w:r>
      <w:r w:rsidRPr="00F42E30">
        <w:t>МГиГ</w:t>
      </w:r>
      <w:proofErr w:type="spellEnd"/>
      <w:r w:rsidRPr="00F42E30">
        <w:t xml:space="preserve"> ДВО РАН</w:t>
      </w:r>
      <w:r w:rsidRPr="005E4179">
        <w:t xml:space="preserve"> </w:t>
      </w:r>
      <w:r w:rsidRPr="00F42E30">
        <w:t>в электронной форме</w:t>
      </w:r>
      <w:r>
        <w:t>.</w:t>
      </w:r>
      <w:r w:rsidRPr="00F42E30">
        <w:t xml:space="preserve"> </w:t>
      </w:r>
    </w:p>
    <w:p w:rsidR="005E4179" w:rsidRDefault="005E4179" w:rsidP="005E4179">
      <w:pPr>
        <w:pStyle w:val="a5"/>
        <w:ind w:left="540"/>
      </w:pPr>
      <w:r>
        <w:t xml:space="preserve">В </w:t>
      </w:r>
      <w:proofErr w:type="gramStart"/>
      <w:r>
        <w:t>этом</w:t>
      </w:r>
      <w:proofErr w:type="gramEnd"/>
      <w:r>
        <w:t xml:space="preserve"> случае они </w:t>
      </w:r>
      <w:r w:rsidRPr="00F42E30">
        <w:t xml:space="preserve">направляются на </w:t>
      </w:r>
      <w:r w:rsidRPr="00F42E30">
        <w:rPr>
          <w:lang w:val="en-US"/>
        </w:rPr>
        <w:t>e</w:t>
      </w:r>
      <w:r w:rsidRPr="00F42E30">
        <w:t>-</w:t>
      </w:r>
      <w:r w:rsidRPr="00F42E30">
        <w:rPr>
          <w:lang w:val="en-US"/>
        </w:rPr>
        <w:t>mail</w:t>
      </w:r>
      <w:r w:rsidRPr="00F42E30">
        <w:t xml:space="preserve">: </w:t>
      </w:r>
      <w:hyperlink r:id="rId7" w:history="1">
        <w:r w:rsidR="00D625F0" w:rsidRPr="00265342">
          <w:rPr>
            <w:rStyle w:val="a3"/>
            <w:lang w:val="en-US"/>
          </w:rPr>
          <w:t>andreeva</w:t>
        </w:r>
        <w:r w:rsidR="00D625F0" w:rsidRPr="00265342">
          <w:rPr>
            <w:rStyle w:val="a3"/>
          </w:rPr>
          <w:t>-</w:t>
        </w:r>
        <w:r w:rsidR="00D625F0" w:rsidRPr="00265342">
          <w:rPr>
            <w:rStyle w:val="a3"/>
            <w:lang w:val="en-US"/>
          </w:rPr>
          <w:t>mu</w:t>
        </w:r>
        <w:r w:rsidR="00D625F0" w:rsidRPr="00265342">
          <w:rPr>
            <w:rStyle w:val="a3"/>
          </w:rPr>
          <w:t>@</w:t>
        </w:r>
        <w:r w:rsidR="00D625F0" w:rsidRPr="00265342">
          <w:rPr>
            <w:rStyle w:val="a3"/>
            <w:lang w:val="en-US"/>
          </w:rPr>
          <w:t>mail</w:t>
        </w:r>
        <w:r w:rsidR="00D625F0" w:rsidRPr="00265342">
          <w:rPr>
            <w:rStyle w:val="a3"/>
          </w:rPr>
          <w:t>.</w:t>
        </w:r>
        <w:r w:rsidR="00D625F0" w:rsidRPr="00265342">
          <w:rPr>
            <w:rStyle w:val="a3"/>
            <w:lang w:val="en-US"/>
          </w:rPr>
          <w:t>ru</w:t>
        </w:r>
      </w:hyperlink>
    </w:p>
    <w:p w:rsidR="005E4179" w:rsidRPr="005E4179" w:rsidRDefault="005E4179" w:rsidP="005E4179">
      <w:pPr>
        <w:pStyle w:val="a5"/>
        <w:ind w:left="540"/>
        <w:rPr>
          <w:b/>
        </w:rPr>
      </w:pPr>
    </w:p>
    <w:p w:rsidR="000C480A" w:rsidRPr="005E4179" w:rsidRDefault="005E4179" w:rsidP="005E4179">
      <w:pPr>
        <w:pStyle w:val="a5"/>
        <w:numPr>
          <w:ilvl w:val="0"/>
          <w:numId w:val="6"/>
        </w:numPr>
        <w:jc w:val="center"/>
        <w:rPr>
          <w:b/>
        </w:rPr>
      </w:pPr>
      <w:r w:rsidRPr="005E4179">
        <w:rPr>
          <w:b/>
        </w:rPr>
        <w:t>И</w:t>
      </w:r>
      <w:r w:rsidR="000C480A" w:rsidRPr="005E4179">
        <w:rPr>
          <w:b/>
        </w:rPr>
        <w:t>нформация об особенностях проведения вступительных испы</w:t>
      </w:r>
      <w:r w:rsidRPr="005E4179">
        <w:rPr>
          <w:b/>
        </w:rPr>
        <w:t>таний для поступающих инвалидов</w:t>
      </w:r>
    </w:p>
    <w:p w:rsidR="005E4179" w:rsidRDefault="005E4179" w:rsidP="005E4179">
      <w:pPr>
        <w:pStyle w:val="a5"/>
        <w:ind w:left="540"/>
        <w:rPr>
          <w:b/>
        </w:rPr>
      </w:pPr>
    </w:p>
    <w:p w:rsidR="005E4179" w:rsidRPr="005E4179" w:rsidRDefault="005E4179" w:rsidP="005E417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</w:t>
      </w:r>
      <w:r w:rsidRPr="005E417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E4179">
        <w:rPr>
          <w:rFonts w:ascii="Times New Roman" w:hAnsi="Times New Roman"/>
          <w:sz w:val="24"/>
          <w:szCs w:val="24"/>
        </w:rPr>
        <w:t>ИМГиГ</w:t>
      </w:r>
      <w:proofErr w:type="spellEnd"/>
      <w:r w:rsidRPr="005E4179">
        <w:rPr>
          <w:rFonts w:ascii="Times New Roman" w:hAnsi="Times New Roman"/>
          <w:sz w:val="24"/>
          <w:szCs w:val="24"/>
        </w:rPr>
        <w:t xml:space="preserve"> ДВО РАН обеспечивает проведение вступительных испытаний для поступающих инвалидов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5E4179" w:rsidRPr="005E4179" w:rsidRDefault="005E4179" w:rsidP="005E417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9.2</w:t>
      </w:r>
      <w:r w:rsidRPr="005E4179">
        <w:rPr>
          <w:rFonts w:ascii="Times New Roman" w:hAnsi="Times New Roman"/>
          <w:sz w:val="24"/>
          <w:szCs w:val="24"/>
        </w:rPr>
        <w:t xml:space="preserve">. В </w:t>
      </w:r>
      <w:proofErr w:type="spellStart"/>
      <w:r w:rsidRPr="005E4179">
        <w:rPr>
          <w:rFonts w:ascii="Times New Roman" w:hAnsi="Times New Roman"/>
          <w:sz w:val="24"/>
          <w:szCs w:val="24"/>
        </w:rPr>
        <w:t>ИМГиГ</w:t>
      </w:r>
      <w:proofErr w:type="spellEnd"/>
      <w:r w:rsidRPr="005E4179">
        <w:rPr>
          <w:rFonts w:ascii="Times New Roman" w:hAnsi="Times New Roman"/>
          <w:sz w:val="24"/>
          <w:szCs w:val="24"/>
        </w:rPr>
        <w:t xml:space="preserve"> ДВО РАН созданы материально-технические условия, обеспечивающие возможность беспрепятственного доступа поступающих инвалидов в аудитории, туалетные и другие помещения, а также их пребывания в указанных помещениях (аудитория располагается на первом этаже здания).</w:t>
      </w:r>
    </w:p>
    <w:p w:rsidR="005E4179" w:rsidRPr="005E4179" w:rsidRDefault="005E4179" w:rsidP="005E417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</w:t>
      </w:r>
      <w:r w:rsidRPr="005E4179">
        <w:rPr>
          <w:rFonts w:ascii="Times New Roman" w:hAnsi="Times New Roman"/>
          <w:sz w:val="24"/>
          <w:szCs w:val="24"/>
        </w:rPr>
        <w:t>. Вступительные испытания для поступающих инвалидов проводятся в отдельной аудитории.</w:t>
      </w:r>
    </w:p>
    <w:p w:rsidR="005E4179" w:rsidRPr="005E4179" w:rsidRDefault="005E4179" w:rsidP="005E417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E4179">
        <w:rPr>
          <w:rFonts w:ascii="Times New Roman" w:hAnsi="Times New Roman"/>
          <w:sz w:val="24"/>
          <w:szCs w:val="24"/>
        </w:rPr>
        <w:t>Число поступающих инвалидов в одной аудитории не должно превышать:</w:t>
      </w:r>
    </w:p>
    <w:p w:rsidR="005E4179" w:rsidRPr="005E4179" w:rsidRDefault="005E4179" w:rsidP="005E417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E4179">
        <w:rPr>
          <w:rFonts w:ascii="Times New Roman" w:hAnsi="Times New Roman"/>
          <w:sz w:val="24"/>
          <w:szCs w:val="24"/>
        </w:rPr>
        <w:t>при сдаче вступительного испытания в письменной форме - 1</w:t>
      </w:r>
      <w:r w:rsidR="00914ADC">
        <w:rPr>
          <w:rFonts w:ascii="Times New Roman" w:hAnsi="Times New Roman"/>
          <w:sz w:val="24"/>
          <w:szCs w:val="24"/>
        </w:rPr>
        <w:t>0</w:t>
      </w:r>
      <w:r w:rsidRPr="005E4179">
        <w:rPr>
          <w:rFonts w:ascii="Times New Roman" w:hAnsi="Times New Roman"/>
          <w:sz w:val="24"/>
          <w:szCs w:val="24"/>
        </w:rPr>
        <w:t xml:space="preserve"> человек;</w:t>
      </w:r>
    </w:p>
    <w:p w:rsidR="005E4179" w:rsidRPr="005E4179" w:rsidRDefault="005E4179" w:rsidP="005E417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E4179">
        <w:rPr>
          <w:rFonts w:ascii="Times New Roman" w:hAnsi="Times New Roman"/>
          <w:sz w:val="24"/>
          <w:szCs w:val="24"/>
        </w:rPr>
        <w:t>при сдаче вступительного испытания в устной форме - 6 человек.</w:t>
      </w:r>
    </w:p>
    <w:p w:rsidR="005E4179" w:rsidRPr="005E4179" w:rsidRDefault="005E4179" w:rsidP="005E417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4179">
        <w:rPr>
          <w:rFonts w:ascii="Times New Roman" w:hAnsi="Times New Roman"/>
          <w:sz w:val="24"/>
          <w:szCs w:val="24"/>
        </w:rPr>
        <w:t>Допускается присутствие в аудитории во время сдачи вступительного испытания большего числа поступающих инвалидов, а также проведение вступительных испытаний для поступающих инвалидов в одной аудитории совместно с иными поступающими, если это не создает трудностей для поступающих при сдаче вступительного испытания.</w:t>
      </w:r>
      <w:proofErr w:type="gramEnd"/>
    </w:p>
    <w:p w:rsidR="005E4179" w:rsidRPr="005E4179" w:rsidRDefault="005E4179" w:rsidP="005E417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E4179">
        <w:rPr>
          <w:rFonts w:ascii="Times New Roman" w:hAnsi="Times New Roman"/>
          <w:sz w:val="24"/>
          <w:szCs w:val="24"/>
        </w:rPr>
        <w:t xml:space="preserve">Допускается присутствие в аудитории во время сдачи вступительного испытания ассистента из числа работников </w:t>
      </w:r>
      <w:proofErr w:type="spellStart"/>
      <w:r w:rsidRPr="005E4179">
        <w:rPr>
          <w:rFonts w:ascii="Times New Roman" w:hAnsi="Times New Roman"/>
          <w:sz w:val="24"/>
          <w:szCs w:val="24"/>
        </w:rPr>
        <w:t>ИМГиГ</w:t>
      </w:r>
      <w:proofErr w:type="spellEnd"/>
      <w:r w:rsidRPr="005E4179">
        <w:rPr>
          <w:rFonts w:ascii="Times New Roman" w:hAnsi="Times New Roman"/>
          <w:sz w:val="24"/>
          <w:szCs w:val="24"/>
        </w:rPr>
        <w:t xml:space="preserve"> ДВО РАН или привлеченных лиц, оказывающего поступающим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работниками </w:t>
      </w:r>
      <w:proofErr w:type="spellStart"/>
      <w:r w:rsidRPr="005E4179">
        <w:rPr>
          <w:rFonts w:ascii="Times New Roman" w:hAnsi="Times New Roman"/>
          <w:sz w:val="24"/>
          <w:szCs w:val="24"/>
        </w:rPr>
        <w:t>ИМГиГ</w:t>
      </w:r>
      <w:proofErr w:type="spellEnd"/>
      <w:r w:rsidRPr="005E4179">
        <w:rPr>
          <w:rFonts w:ascii="Times New Roman" w:hAnsi="Times New Roman"/>
          <w:sz w:val="24"/>
          <w:szCs w:val="24"/>
        </w:rPr>
        <w:t xml:space="preserve"> ДВО РАН, проводящими вступительное испытание).</w:t>
      </w:r>
    </w:p>
    <w:p w:rsidR="005E4179" w:rsidRPr="005E4179" w:rsidRDefault="005E4179" w:rsidP="005E417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9.4</w:t>
      </w:r>
      <w:r w:rsidRPr="005E4179">
        <w:rPr>
          <w:rFonts w:ascii="Times New Roman" w:hAnsi="Times New Roman"/>
          <w:sz w:val="24"/>
          <w:szCs w:val="24"/>
        </w:rPr>
        <w:t>. Продолжительность вступительного испытания для поступающих инвалидов увеличивается по решению организации, но не более чем на 1,5 часа.</w:t>
      </w:r>
    </w:p>
    <w:p w:rsidR="005E4179" w:rsidRPr="005E4179" w:rsidRDefault="005E4179" w:rsidP="005E417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9.5</w:t>
      </w:r>
      <w:r w:rsidRPr="005E4179">
        <w:rPr>
          <w:rFonts w:ascii="Times New Roman" w:hAnsi="Times New Roman"/>
          <w:sz w:val="24"/>
          <w:szCs w:val="24"/>
        </w:rPr>
        <w:t>. Поступающим инвалидам предоставляется в доступной для них форме информация о порядке проведения вступительных испытаний.</w:t>
      </w:r>
    </w:p>
    <w:p w:rsidR="005E4179" w:rsidRPr="005E4179" w:rsidRDefault="005E4179" w:rsidP="005E417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9.6</w:t>
      </w:r>
      <w:r w:rsidRPr="005E4179">
        <w:rPr>
          <w:rFonts w:ascii="Times New Roman" w:hAnsi="Times New Roman"/>
          <w:sz w:val="24"/>
          <w:szCs w:val="24"/>
        </w:rPr>
        <w:t>. Поступающие инвалиды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5E4179" w:rsidRPr="005E4179" w:rsidRDefault="005E4179" w:rsidP="005E417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9.7</w:t>
      </w:r>
      <w:r w:rsidRPr="005E4179">
        <w:rPr>
          <w:rFonts w:ascii="Times New Roman" w:hAnsi="Times New Roman"/>
          <w:sz w:val="24"/>
          <w:szCs w:val="24"/>
        </w:rPr>
        <w:t>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инвалидов:</w:t>
      </w:r>
    </w:p>
    <w:p w:rsidR="005E4179" w:rsidRPr="005E4179" w:rsidRDefault="005E4179" w:rsidP="005E417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E4179">
        <w:rPr>
          <w:rFonts w:ascii="Times New Roman" w:hAnsi="Times New Roman"/>
          <w:sz w:val="24"/>
          <w:szCs w:val="24"/>
        </w:rPr>
        <w:t>1) для слепых:</w:t>
      </w:r>
    </w:p>
    <w:p w:rsidR="005E4179" w:rsidRPr="005E4179" w:rsidRDefault="005E4179" w:rsidP="005E417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E4179">
        <w:rPr>
          <w:rFonts w:ascii="Times New Roman" w:hAnsi="Times New Roman"/>
          <w:sz w:val="24"/>
          <w:szCs w:val="24"/>
        </w:rPr>
        <w:t>- 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5E4179" w:rsidRPr="005E4179" w:rsidRDefault="005E4179" w:rsidP="005E417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E4179">
        <w:rPr>
          <w:rFonts w:ascii="Times New Roman" w:hAnsi="Times New Roman"/>
          <w:sz w:val="24"/>
          <w:szCs w:val="24"/>
        </w:rPr>
        <w:t xml:space="preserve">- 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 w:rsidRPr="005E4179">
        <w:rPr>
          <w:rFonts w:ascii="Times New Roman" w:hAnsi="Times New Roman"/>
          <w:sz w:val="24"/>
          <w:szCs w:val="24"/>
        </w:rPr>
        <w:t>надиктовываются</w:t>
      </w:r>
      <w:proofErr w:type="spellEnd"/>
      <w:r w:rsidRPr="005E4179">
        <w:rPr>
          <w:rFonts w:ascii="Times New Roman" w:hAnsi="Times New Roman"/>
          <w:sz w:val="24"/>
          <w:szCs w:val="24"/>
        </w:rPr>
        <w:t xml:space="preserve"> ассистенту;</w:t>
      </w:r>
    </w:p>
    <w:p w:rsidR="005E4179" w:rsidRPr="005E4179" w:rsidRDefault="005E4179" w:rsidP="005E417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E4179">
        <w:rPr>
          <w:rFonts w:ascii="Times New Roman" w:hAnsi="Times New Roman"/>
          <w:sz w:val="24"/>
          <w:szCs w:val="24"/>
        </w:rPr>
        <w:t>- 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5E4179" w:rsidRPr="005E4179" w:rsidRDefault="005E4179" w:rsidP="005E417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E4179">
        <w:rPr>
          <w:rFonts w:ascii="Times New Roman" w:hAnsi="Times New Roman"/>
          <w:sz w:val="24"/>
          <w:szCs w:val="24"/>
        </w:rPr>
        <w:t>2) для слабовидящих:</w:t>
      </w:r>
    </w:p>
    <w:p w:rsidR="005E4179" w:rsidRPr="005E4179" w:rsidRDefault="005E4179" w:rsidP="005E417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E4179">
        <w:rPr>
          <w:rFonts w:ascii="Times New Roman" w:hAnsi="Times New Roman"/>
          <w:sz w:val="24"/>
          <w:szCs w:val="24"/>
        </w:rPr>
        <w:t>- обеспечивается индивидуальное равномерное освещение не менее 300 люкс;</w:t>
      </w:r>
    </w:p>
    <w:p w:rsidR="005E4179" w:rsidRPr="005E4179" w:rsidRDefault="005E4179" w:rsidP="005E417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E417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E4179">
        <w:rPr>
          <w:rFonts w:ascii="Times New Roman" w:hAnsi="Times New Roman"/>
          <w:sz w:val="24"/>
          <w:szCs w:val="24"/>
        </w:rPr>
        <w:t>поступающим</w:t>
      </w:r>
      <w:proofErr w:type="gramEnd"/>
      <w:r w:rsidRPr="005E4179">
        <w:rPr>
          <w:rFonts w:ascii="Times New Roman" w:hAnsi="Times New Roman"/>
          <w:sz w:val="24"/>
          <w:szCs w:val="24"/>
        </w:rPr>
        <w:t xml:space="preserve">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5E4179" w:rsidRPr="005E4179" w:rsidRDefault="005E4179" w:rsidP="005E417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E4179">
        <w:rPr>
          <w:rFonts w:ascii="Times New Roman" w:hAnsi="Times New Roman"/>
          <w:sz w:val="24"/>
          <w:szCs w:val="24"/>
        </w:rPr>
        <w:lastRenderedPageBreak/>
        <w:t>- задания для выполнения, а также инструкция по порядку проведения вступительных испытаний оформляются увеличенным шрифтом;</w:t>
      </w:r>
    </w:p>
    <w:p w:rsidR="005E4179" w:rsidRPr="005E4179" w:rsidRDefault="005E4179" w:rsidP="005E417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E4179">
        <w:rPr>
          <w:rFonts w:ascii="Times New Roman" w:hAnsi="Times New Roman"/>
          <w:sz w:val="24"/>
          <w:szCs w:val="24"/>
        </w:rPr>
        <w:t>3) для глухих и слабослышащих:</w:t>
      </w:r>
    </w:p>
    <w:p w:rsidR="005E4179" w:rsidRPr="005E4179" w:rsidRDefault="005E4179" w:rsidP="005E417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E4179">
        <w:rPr>
          <w:rFonts w:ascii="Times New Roman" w:hAnsi="Times New Roman"/>
          <w:sz w:val="24"/>
          <w:szCs w:val="24"/>
        </w:rPr>
        <w:t xml:space="preserve">- обеспечивается наличие звукоусиливающей аппаратуры коллективного пользования, при - необходимости </w:t>
      </w:r>
      <w:proofErr w:type="gramStart"/>
      <w:r w:rsidRPr="005E4179">
        <w:rPr>
          <w:rFonts w:ascii="Times New Roman" w:hAnsi="Times New Roman"/>
          <w:sz w:val="24"/>
          <w:szCs w:val="24"/>
        </w:rPr>
        <w:t>поступающим</w:t>
      </w:r>
      <w:proofErr w:type="gramEnd"/>
      <w:r w:rsidRPr="005E4179">
        <w:rPr>
          <w:rFonts w:ascii="Times New Roman" w:hAnsi="Times New Roman"/>
          <w:sz w:val="24"/>
          <w:szCs w:val="24"/>
        </w:rPr>
        <w:t xml:space="preserve"> предоставляется звукоусиливающая аппаратура индивидуального пользования;</w:t>
      </w:r>
    </w:p>
    <w:p w:rsidR="005E4179" w:rsidRPr="005E4179" w:rsidRDefault="005E4179" w:rsidP="005E417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E4179">
        <w:rPr>
          <w:rFonts w:ascii="Times New Roman" w:hAnsi="Times New Roman"/>
          <w:sz w:val="24"/>
          <w:szCs w:val="24"/>
        </w:rPr>
        <w:t xml:space="preserve">- предоставляются услуги </w:t>
      </w:r>
      <w:proofErr w:type="spellStart"/>
      <w:r w:rsidRPr="005E4179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5E4179">
        <w:rPr>
          <w:rFonts w:ascii="Times New Roman" w:hAnsi="Times New Roman"/>
          <w:sz w:val="24"/>
          <w:szCs w:val="24"/>
        </w:rPr>
        <w:t>;</w:t>
      </w:r>
    </w:p>
    <w:p w:rsidR="005E4179" w:rsidRPr="005E4179" w:rsidRDefault="005E4179" w:rsidP="005E417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E4179">
        <w:rPr>
          <w:rFonts w:ascii="Times New Roman" w:hAnsi="Times New Roman"/>
          <w:sz w:val="24"/>
          <w:szCs w:val="24"/>
        </w:rPr>
        <w:t xml:space="preserve">4) для слепоглухих предоставляются услуги </w:t>
      </w:r>
      <w:proofErr w:type="spellStart"/>
      <w:r w:rsidRPr="005E4179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5E4179">
        <w:rPr>
          <w:rFonts w:ascii="Times New Roman" w:hAnsi="Times New Roman"/>
          <w:sz w:val="24"/>
          <w:szCs w:val="24"/>
        </w:rPr>
        <w:t xml:space="preserve"> (помимо требований, выполняемых соответственно для слепых и глухих);</w:t>
      </w:r>
    </w:p>
    <w:p w:rsidR="005E4179" w:rsidRPr="005E4179" w:rsidRDefault="005E4179" w:rsidP="005E417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E4179">
        <w:rPr>
          <w:rFonts w:ascii="Times New Roman" w:hAnsi="Times New Roman"/>
          <w:sz w:val="24"/>
          <w:szCs w:val="24"/>
        </w:rPr>
        <w:t>5) для лиц с тяжелыми нарушениями речи, глухих, слабослышащих вступительные испытания, проводимые в устной форме, по решению организации проводятся в письменной форме;</w:t>
      </w:r>
    </w:p>
    <w:p w:rsidR="005E4179" w:rsidRPr="005E4179" w:rsidRDefault="005E4179" w:rsidP="005E417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E4179">
        <w:rPr>
          <w:rFonts w:ascii="Times New Roman" w:hAnsi="Times New Roman"/>
          <w:sz w:val="24"/>
          <w:szCs w:val="24"/>
        </w:rP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5E4179" w:rsidRPr="005E4179" w:rsidRDefault="005E4179" w:rsidP="005E417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E4179">
        <w:rPr>
          <w:rFonts w:ascii="Times New Roman" w:hAnsi="Times New Roman"/>
          <w:sz w:val="24"/>
          <w:szCs w:val="24"/>
        </w:rPr>
        <w:t xml:space="preserve">- письменные задания выполняются на компьютере со специализированным программным обеспечением или </w:t>
      </w:r>
      <w:proofErr w:type="spellStart"/>
      <w:r w:rsidRPr="005E4179">
        <w:rPr>
          <w:rFonts w:ascii="Times New Roman" w:hAnsi="Times New Roman"/>
          <w:sz w:val="24"/>
          <w:szCs w:val="24"/>
        </w:rPr>
        <w:t>надиктовываются</w:t>
      </w:r>
      <w:proofErr w:type="spellEnd"/>
      <w:r w:rsidRPr="005E4179">
        <w:rPr>
          <w:rFonts w:ascii="Times New Roman" w:hAnsi="Times New Roman"/>
          <w:sz w:val="24"/>
          <w:szCs w:val="24"/>
        </w:rPr>
        <w:t xml:space="preserve"> ассистенту;</w:t>
      </w:r>
    </w:p>
    <w:p w:rsidR="005E4179" w:rsidRPr="005E4179" w:rsidRDefault="005E4179" w:rsidP="005E417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E4179">
        <w:rPr>
          <w:rFonts w:ascii="Times New Roman" w:hAnsi="Times New Roman"/>
          <w:sz w:val="24"/>
          <w:szCs w:val="24"/>
        </w:rPr>
        <w:t>- вступительные испытания, проводимые в письменной форме, по решению организации проводятся в устной форме.</w:t>
      </w:r>
    </w:p>
    <w:p w:rsidR="005E4179" w:rsidRPr="005E4179" w:rsidRDefault="005E4179" w:rsidP="005E417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9.8</w:t>
      </w:r>
      <w:r w:rsidRPr="005E4179">
        <w:rPr>
          <w:rFonts w:ascii="Times New Roman" w:hAnsi="Times New Roman"/>
          <w:sz w:val="24"/>
          <w:szCs w:val="24"/>
        </w:rPr>
        <w:t xml:space="preserve">. Условия, указанные в пунктах 46 - 51 Порядка, предоставляются </w:t>
      </w:r>
      <w:proofErr w:type="gramStart"/>
      <w:r w:rsidRPr="005E4179">
        <w:rPr>
          <w:rFonts w:ascii="Times New Roman" w:hAnsi="Times New Roman"/>
          <w:sz w:val="24"/>
          <w:szCs w:val="24"/>
        </w:rPr>
        <w:t>поступающим</w:t>
      </w:r>
      <w:proofErr w:type="gramEnd"/>
      <w:r w:rsidRPr="005E4179">
        <w:rPr>
          <w:rFonts w:ascii="Times New Roman" w:hAnsi="Times New Roman"/>
          <w:sz w:val="24"/>
          <w:szCs w:val="24"/>
        </w:rPr>
        <w:t xml:space="preserve"> на основании заявления о приеме, содержащего сведения о необходимости создания соответствующих специальных условий.</w:t>
      </w:r>
    </w:p>
    <w:p w:rsidR="005E4179" w:rsidRPr="005E4179" w:rsidRDefault="005E4179" w:rsidP="005E417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9.9</w:t>
      </w:r>
      <w:r w:rsidRPr="005E417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E4179">
        <w:rPr>
          <w:rFonts w:ascii="Times New Roman" w:hAnsi="Times New Roman"/>
          <w:sz w:val="24"/>
          <w:szCs w:val="24"/>
        </w:rPr>
        <w:t>ИМГиГ</w:t>
      </w:r>
      <w:proofErr w:type="spellEnd"/>
      <w:r w:rsidRPr="005E4179">
        <w:rPr>
          <w:rFonts w:ascii="Times New Roman" w:hAnsi="Times New Roman"/>
          <w:sz w:val="24"/>
          <w:szCs w:val="24"/>
        </w:rPr>
        <w:t xml:space="preserve"> ДВО РАН может проводить для поступающих инвалидов вступительные испытания дистанционно.</w:t>
      </w:r>
    </w:p>
    <w:p w:rsidR="005E4179" w:rsidRDefault="005E4179" w:rsidP="005E4179">
      <w:pPr>
        <w:pStyle w:val="a5"/>
        <w:ind w:left="540"/>
        <w:rPr>
          <w:b/>
        </w:rPr>
      </w:pPr>
    </w:p>
    <w:p w:rsidR="005E4179" w:rsidRPr="005E4179" w:rsidRDefault="005E4179" w:rsidP="005E4179">
      <w:pPr>
        <w:pStyle w:val="a5"/>
        <w:ind w:left="540"/>
        <w:rPr>
          <w:b/>
        </w:rPr>
      </w:pPr>
    </w:p>
    <w:p w:rsidR="000C480A" w:rsidRPr="005E4179" w:rsidRDefault="005E4179" w:rsidP="005E4179">
      <w:pPr>
        <w:pStyle w:val="a5"/>
        <w:numPr>
          <w:ilvl w:val="0"/>
          <w:numId w:val="6"/>
        </w:numPr>
        <w:jc w:val="center"/>
        <w:rPr>
          <w:b/>
        </w:rPr>
      </w:pPr>
      <w:r w:rsidRPr="005E4179">
        <w:rPr>
          <w:b/>
        </w:rPr>
        <w:t>И</w:t>
      </w:r>
      <w:r w:rsidR="000C480A" w:rsidRPr="005E4179">
        <w:rPr>
          <w:b/>
        </w:rPr>
        <w:t xml:space="preserve">нформация о возможности дистанционной сдачи вступительных испытаний </w:t>
      </w:r>
    </w:p>
    <w:p w:rsidR="005E4179" w:rsidRDefault="005E4179" w:rsidP="005E4179">
      <w:pPr>
        <w:jc w:val="center"/>
        <w:rPr>
          <w:b/>
        </w:rPr>
      </w:pPr>
    </w:p>
    <w:p w:rsidR="005E4179" w:rsidRPr="00F41037" w:rsidRDefault="00F41037" w:rsidP="00F41037">
      <w:pPr>
        <w:ind w:firstLine="540"/>
        <w:rPr>
          <w:rFonts w:ascii="Times New Roman" w:hAnsi="Times New Roman"/>
          <w:sz w:val="24"/>
          <w:szCs w:val="24"/>
        </w:rPr>
      </w:pPr>
      <w:r w:rsidRPr="00F41037">
        <w:rPr>
          <w:rFonts w:ascii="Times New Roman" w:hAnsi="Times New Roman"/>
          <w:sz w:val="24"/>
          <w:szCs w:val="24"/>
        </w:rPr>
        <w:t>В</w:t>
      </w:r>
      <w:r w:rsidR="005E4179" w:rsidRPr="00F41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179" w:rsidRPr="00F41037">
        <w:rPr>
          <w:rFonts w:ascii="Times New Roman" w:hAnsi="Times New Roman"/>
          <w:sz w:val="24"/>
          <w:szCs w:val="24"/>
        </w:rPr>
        <w:t>ИМГиГ</w:t>
      </w:r>
      <w:proofErr w:type="spellEnd"/>
      <w:r w:rsidR="005E4179" w:rsidRPr="00F41037">
        <w:rPr>
          <w:rFonts w:ascii="Times New Roman" w:hAnsi="Times New Roman"/>
          <w:sz w:val="24"/>
          <w:szCs w:val="24"/>
        </w:rPr>
        <w:t xml:space="preserve"> ДВО РАН </w:t>
      </w:r>
      <w:r w:rsidRPr="00F41037">
        <w:rPr>
          <w:rFonts w:ascii="Times New Roman" w:hAnsi="Times New Roman"/>
          <w:sz w:val="24"/>
          <w:szCs w:val="24"/>
        </w:rPr>
        <w:t xml:space="preserve">имеется возможность проведения вступительных испытаний дистанционно. </w:t>
      </w:r>
    </w:p>
    <w:p w:rsidR="005E4179" w:rsidRDefault="005E4179" w:rsidP="005E4179">
      <w:pPr>
        <w:jc w:val="center"/>
        <w:rPr>
          <w:b/>
        </w:rPr>
      </w:pPr>
    </w:p>
    <w:p w:rsidR="005E4179" w:rsidRPr="005E4179" w:rsidRDefault="005E4179" w:rsidP="005E4179">
      <w:pPr>
        <w:jc w:val="center"/>
        <w:rPr>
          <w:b/>
        </w:rPr>
      </w:pPr>
    </w:p>
    <w:p w:rsidR="000C480A" w:rsidRPr="00F41037" w:rsidRDefault="00F41037" w:rsidP="00F41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037">
        <w:rPr>
          <w:rFonts w:ascii="Times New Roman" w:hAnsi="Times New Roman"/>
          <w:b/>
          <w:sz w:val="24"/>
          <w:szCs w:val="24"/>
        </w:rPr>
        <w:t>11. П</w:t>
      </w:r>
      <w:r w:rsidR="000C480A" w:rsidRPr="00F41037">
        <w:rPr>
          <w:rFonts w:ascii="Times New Roman" w:hAnsi="Times New Roman"/>
          <w:b/>
          <w:sz w:val="24"/>
          <w:szCs w:val="24"/>
        </w:rPr>
        <w:t>равила подачи и рассмотрения апелляций по результатам вступительных испытаний</w:t>
      </w:r>
    </w:p>
    <w:p w:rsidR="00F41037" w:rsidRDefault="00F41037" w:rsidP="000C48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037" w:rsidRPr="00F41037" w:rsidRDefault="00F41037" w:rsidP="00F4103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 </w:t>
      </w:r>
      <w:proofErr w:type="gramStart"/>
      <w:r w:rsidRPr="00F41037">
        <w:rPr>
          <w:rFonts w:ascii="Times New Roman" w:hAnsi="Times New Roman"/>
          <w:sz w:val="24"/>
          <w:szCs w:val="24"/>
        </w:rPr>
        <w:t>Поступающий</w:t>
      </w:r>
      <w:proofErr w:type="gramEnd"/>
      <w:r w:rsidRPr="00F41037">
        <w:rPr>
          <w:rFonts w:ascii="Times New Roman" w:hAnsi="Times New Roman"/>
          <w:sz w:val="24"/>
          <w:szCs w:val="24"/>
        </w:rPr>
        <w:t xml:space="preserve">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F41037" w:rsidRPr="00F41037" w:rsidRDefault="00F41037" w:rsidP="00F4103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</w:t>
      </w:r>
      <w:r w:rsidRPr="00F41037">
        <w:rPr>
          <w:rFonts w:ascii="Times New Roman" w:hAnsi="Times New Roman"/>
          <w:sz w:val="24"/>
          <w:szCs w:val="24"/>
        </w:rPr>
        <w:t xml:space="preserve"> Апелляция подается одним </w:t>
      </w:r>
      <w:proofErr w:type="spellStart"/>
      <w:proofErr w:type="gramStart"/>
      <w:r w:rsidRPr="00F41037">
        <w:rPr>
          <w:rFonts w:ascii="Times New Roman" w:hAnsi="Times New Roman"/>
          <w:sz w:val="24"/>
          <w:szCs w:val="24"/>
        </w:rPr>
        <w:t>одним</w:t>
      </w:r>
      <w:proofErr w:type="spellEnd"/>
      <w:proofErr w:type="gramEnd"/>
      <w:r w:rsidRPr="00F41037">
        <w:rPr>
          <w:rFonts w:ascii="Times New Roman" w:hAnsi="Times New Roman"/>
          <w:sz w:val="24"/>
          <w:szCs w:val="24"/>
        </w:rPr>
        <w:t xml:space="preserve"> из следующих способов:</w:t>
      </w:r>
    </w:p>
    <w:p w:rsidR="00F41037" w:rsidRPr="00F41037" w:rsidRDefault="00F41037" w:rsidP="00F410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1037">
        <w:rPr>
          <w:rFonts w:ascii="Times New Roman" w:hAnsi="Times New Roman"/>
          <w:sz w:val="24"/>
          <w:szCs w:val="24"/>
        </w:rPr>
        <w:t>1) представляются лично поступающим (доверенным лицом) заведующей отделом аспирантуры Андреевой М.Ю., проводящей прием документов;</w:t>
      </w:r>
    </w:p>
    <w:p w:rsidR="00F41037" w:rsidRPr="00F41037" w:rsidRDefault="00F41037" w:rsidP="00F410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1037">
        <w:rPr>
          <w:rFonts w:ascii="Times New Roman" w:hAnsi="Times New Roman"/>
          <w:sz w:val="24"/>
          <w:szCs w:val="24"/>
        </w:rPr>
        <w:t>2) направляются через операторов почтовой связи общего пользования по адресу: 693022, г. Южно-Сахалинск, ул. Науки 1Б, ком. 207;</w:t>
      </w:r>
    </w:p>
    <w:p w:rsidR="00F41037" w:rsidRPr="00F41037" w:rsidRDefault="00F41037" w:rsidP="00F410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1037">
        <w:rPr>
          <w:rFonts w:ascii="Times New Roman" w:hAnsi="Times New Roman"/>
          <w:sz w:val="24"/>
          <w:szCs w:val="24"/>
        </w:rPr>
        <w:t xml:space="preserve">3) направляются в электронной форме на </w:t>
      </w:r>
      <w:r w:rsidRPr="00F41037">
        <w:rPr>
          <w:rFonts w:ascii="Times New Roman" w:hAnsi="Times New Roman"/>
          <w:sz w:val="24"/>
          <w:szCs w:val="24"/>
          <w:lang w:val="en-US"/>
        </w:rPr>
        <w:t>e</w:t>
      </w:r>
      <w:r w:rsidRPr="00F41037">
        <w:rPr>
          <w:rFonts w:ascii="Times New Roman" w:hAnsi="Times New Roman"/>
          <w:sz w:val="24"/>
          <w:szCs w:val="24"/>
        </w:rPr>
        <w:t>-</w:t>
      </w:r>
      <w:r w:rsidRPr="00F41037">
        <w:rPr>
          <w:rFonts w:ascii="Times New Roman" w:hAnsi="Times New Roman"/>
          <w:sz w:val="24"/>
          <w:szCs w:val="24"/>
          <w:lang w:val="en-US"/>
        </w:rPr>
        <w:t>mail</w:t>
      </w:r>
      <w:r w:rsidRPr="00F41037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D625F0" w:rsidRPr="00265342">
          <w:rPr>
            <w:rStyle w:val="a3"/>
            <w:rFonts w:ascii="Times New Roman" w:hAnsi="Times New Roman"/>
            <w:sz w:val="24"/>
            <w:szCs w:val="24"/>
            <w:lang w:val="en-US"/>
          </w:rPr>
          <w:t>andreeva</w:t>
        </w:r>
        <w:r w:rsidR="00D625F0" w:rsidRPr="00265342">
          <w:rPr>
            <w:rStyle w:val="a3"/>
            <w:rFonts w:ascii="Times New Roman" w:hAnsi="Times New Roman"/>
            <w:sz w:val="24"/>
            <w:szCs w:val="24"/>
          </w:rPr>
          <w:t>-</w:t>
        </w:r>
        <w:r w:rsidR="00D625F0" w:rsidRPr="00265342">
          <w:rPr>
            <w:rStyle w:val="a3"/>
            <w:rFonts w:ascii="Times New Roman" w:hAnsi="Times New Roman"/>
            <w:sz w:val="24"/>
            <w:szCs w:val="24"/>
            <w:lang w:val="en-US"/>
          </w:rPr>
          <w:t>mu</w:t>
        </w:r>
        <w:r w:rsidR="00D625F0" w:rsidRPr="00265342">
          <w:rPr>
            <w:rStyle w:val="a3"/>
            <w:rFonts w:ascii="Times New Roman" w:hAnsi="Times New Roman"/>
            <w:sz w:val="24"/>
            <w:szCs w:val="24"/>
          </w:rPr>
          <w:t>@</w:t>
        </w:r>
        <w:r w:rsidR="00D625F0" w:rsidRPr="00265342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D625F0" w:rsidRPr="00265342">
          <w:rPr>
            <w:rStyle w:val="a3"/>
            <w:rFonts w:ascii="Times New Roman" w:hAnsi="Times New Roman"/>
            <w:sz w:val="24"/>
            <w:szCs w:val="24"/>
          </w:rPr>
          <w:t>.</w:t>
        </w:r>
        <w:r w:rsidR="00D625F0" w:rsidRPr="00265342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F41037" w:rsidRPr="00F41037" w:rsidRDefault="00F41037" w:rsidP="00F4103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11.3</w:t>
      </w:r>
      <w:r w:rsidRPr="00F41037">
        <w:rPr>
          <w:rFonts w:ascii="Times New Roman" w:hAnsi="Times New Roman"/>
          <w:sz w:val="24"/>
          <w:szCs w:val="24"/>
        </w:rPr>
        <w:t>. 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F41037" w:rsidRPr="00F41037" w:rsidRDefault="00F41037" w:rsidP="00F4103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</w:t>
      </w:r>
      <w:r w:rsidRPr="00F41037">
        <w:rPr>
          <w:rFonts w:ascii="Times New Roman" w:hAnsi="Times New Roman"/>
          <w:sz w:val="24"/>
          <w:szCs w:val="24"/>
        </w:rPr>
        <w:t>. 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F41037" w:rsidRPr="00F41037" w:rsidRDefault="00F41037" w:rsidP="00F4103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11.5</w:t>
      </w:r>
      <w:r w:rsidRPr="00F41037">
        <w:rPr>
          <w:rFonts w:ascii="Times New Roman" w:hAnsi="Times New Roman"/>
          <w:sz w:val="24"/>
          <w:szCs w:val="24"/>
        </w:rPr>
        <w:t>. Рассмотрение апелляции проводится не позднее следующего рабочего дня после дня ее подачи.</w:t>
      </w:r>
    </w:p>
    <w:p w:rsidR="00F41037" w:rsidRPr="00F41037" w:rsidRDefault="00F41037" w:rsidP="00F4103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11.6</w:t>
      </w:r>
      <w:r w:rsidRPr="00F4103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41037">
        <w:rPr>
          <w:rFonts w:ascii="Times New Roman" w:hAnsi="Times New Roman"/>
          <w:sz w:val="24"/>
          <w:szCs w:val="24"/>
        </w:rPr>
        <w:t>Поступающий</w:t>
      </w:r>
      <w:proofErr w:type="gramEnd"/>
      <w:r w:rsidRPr="00F41037">
        <w:rPr>
          <w:rFonts w:ascii="Times New Roman" w:hAnsi="Times New Roman"/>
          <w:sz w:val="24"/>
          <w:szCs w:val="24"/>
        </w:rPr>
        <w:t xml:space="preserve"> (доверенное лицо) имеет право присутствовать при рассмотрении апелляции.</w:t>
      </w:r>
    </w:p>
    <w:p w:rsidR="00F41037" w:rsidRPr="00F41037" w:rsidRDefault="00F41037" w:rsidP="00F4103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11.7</w:t>
      </w:r>
      <w:r w:rsidRPr="00F41037">
        <w:rPr>
          <w:rFonts w:ascii="Times New Roman" w:hAnsi="Times New Roman"/>
          <w:sz w:val="24"/>
          <w:szCs w:val="24"/>
        </w:rPr>
        <w:t>.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F41037" w:rsidRPr="00F41037" w:rsidRDefault="00F41037" w:rsidP="00F410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1037">
        <w:rPr>
          <w:rFonts w:ascii="Times New Roman" w:hAnsi="Times New Roman"/>
          <w:sz w:val="24"/>
          <w:szCs w:val="24"/>
        </w:rPr>
        <w:t>Оформленное протоколом решение апелляционной комиссии доводится до сведения поступающего (доверенного лица).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F41037" w:rsidRPr="00F41037" w:rsidRDefault="00F41037" w:rsidP="00F4103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11.8</w:t>
      </w:r>
      <w:r w:rsidRPr="00F41037">
        <w:rPr>
          <w:rFonts w:ascii="Times New Roman" w:hAnsi="Times New Roman"/>
          <w:sz w:val="24"/>
          <w:szCs w:val="24"/>
        </w:rPr>
        <w:t xml:space="preserve">. В </w:t>
      </w:r>
      <w:proofErr w:type="gramStart"/>
      <w:r w:rsidRPr="00F41037">
        <w:rPr>
          <w:rFonts w:ascii="Times New Roman" w:hAnsi="Times New Roman"/>
          <w:sz w:val="24"/>
          <w:szCs w:val="24"/>
        </w:rPr>
        <w:t>случае</w:t>
      </w:r>
      <w:proofErr w:type="gramEnd"/>
      <w:r w:rsidRPr="00F41037">
        <w:rPr>
          <w:rFonts w:ascii="Times New Roman" w:hAnsi="Times New Roman"/>
          <w:sz w:val="24"/>
          <w:szCs w:val="24"/>
        </w:rPr>
        <w:t xml:space="preserve"> проведения вступительного испытания дистанционно </w:t>
      </w:r>
      <w:proofErr w:type="spellStart"/>
      <w:r w:rsidRPr="00F41037">
        <w:rPr>
          <w:rFonts w:ascii="Times New Roman" w:hAnsi="Times New Roman"/>
          <w:sz w:val="24"/>
          <w:szCs w:val="24"/>
        </w:rPr>
        <w:t>ИМГиГ</w:t>
      </w:r>
      <w:proofErr w:type="spellEnd"/>
      <w:r w:rsidRPr="00F41037">
        <w:rPr>
          <w:rFonts w:ascii="Times New Roman" w:hAnsi="Times New Roman"/>
          <w:sz w:val="24"/>
          <w:szCs w:val="24"/>
        </w:rPr>
        <w:t xml:space="preserve"> ДВО РАН обеспечивает дистанционное рассмотрение апелляций.</w:t>
      </w:r>
    </w:p>
    <w:p w:rsidR="00F41037" w:rsidRDefault="00F41037" w:rsidP="000C48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80A" w:rsidRPr="00F41037" w:rsidRDefault="00F41037" w:rsidP="00F41037">
      <w:pPr>
        <w:pStyle w:val="a5"/>
        <w:ind w:left="540"/>
        <w:jc w:val="center"/>
        <w:rPr>
          <w:b/>
        </w:rPr>
      </w:pPr>
      <w:r>
        <w:rPr>
          <w:b/>
        </w:rPr>
        <w:t>12.</w:t>
      </w:r>
      <w:r w:rsidRPr="00F41037">
        <w:rPr>
          <w:b/>
        </w:rPr>
        <w:t>И</w:t>
      </w:r>
      <w:r w:rsidR="000C480A" w:rsidRPr="00F41037">
        <w:rPr>
          <w:b/>
        </w:rPr>
        <w:t>нф</w:t>
      </w:r>
      <w:r>
        <w:rPr>
          <w:b/>
        </w:rPr>
        <w:t>ормация о наличии общежития</w:t>
      </w:r>
    </w:p>
    <w:p w:rsidR="000C480A" w:rsidRPr="00FB1C81" w:rsidRDefault="000C480A" w:rsidP="007B5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037" w:rsidRPr="00F41037" w:rsidRDefault="00F41037" w:rsidP="00F41037">
      <w:pPr>
        <w:spacing w:after="0"/>
        <w:ind w:firstLine="540"/>
        <w:rPr>
          <w:rFonts w:ascii="Times New Roman" w:hAnsi="Times New Roman"/>
          <w:sz w:val="24"/>
          <w:szCs w:val="24"/>
        </w:rPr>
      </w:pPr>
      <w:proofErr w:type="spellStart"/>
      <w:r w:rsidRPr="00F41037">
        <w:rPr>
          <w:rFonts w:ascii="Times New Roman" w:hAnsi="Times New Roman"/>
          <w:sz w:val="24"/>
          <w:szCs w:val="24"/>
        </w:rPr>
        <w:t>ИМГиГ</w:t>
      </w:r>
      <w:proofErr w:type="spellEnd"/>
      <w:r w:rsidRPr="00F41037">
        <w:rPr>
          <w:rFonts w:ascii="Times New Roman" w:hAnsi="Times New Roman"/>
          <w:sz w:val="24"/>
          <w:szCs w:val="24"/>
        </w:rPr>
        <w:t xml:space="preserve"> ДВО РАН </w:t>
      </w:r>
      <w:r w:rsidR="00F01263">
        <w:rPr>
          <w:rFonts w:ascii="Times New Roman" w:hAnsi="Times New Roman"/>
          <w:sz w:val="24"/>
          <w:szCs w:val="24"/>
        </w:rPr>
        <w:t xml:space="preserve">не </w:t>
      </w:r>
      <w:r w:rsidRPr="00F41037">
        <w:rPr>
          <w:rFonts w:ascii="Times New Roman" w:hAnsi="Times New Roman"/>
          <w:sz w:val="24"/>
          <w:szCs w:val="24"/>
        </w:rPr>
        <w:t xml:space="preserve">имеет в наличии </w:t>
      </w:r>
      <w:r w:rsidR="00F01263">
        <w:rPr>
          <w:rFonts w:ascii="Times New Roman" w:hAnsi="Times New Roman"/>
          <w:sz w:val="24"/>
          <w:szCs w:val="24"/>
        </w:rPr>
        <w:t>мест</w:t>
      </w:r>
      <w:r w:rsidRPr="00F41037">
        <w:rPr>
          <w:rFonts w:ascii="Times New Roman" w:hAnsi="Times New Roman"/>
          <w:sz w:val="24"/>
          <w:szCs w:val="24"/>
        </w:rPr>
        <w:t xml:space="preserve"> в общежитии Института.</w:t>
      </w:r>
    </w:p>
    <w:p w:rsidR="00B3488C" w:rsidRDefault="00B3488C"/>
    <w:sectPr w:rsidR="00B3488C" w:rsidSect="00B34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913"/>
    <w:multiLevelType w:val="hybridMultilevel"/>
    <w:tmpl w:val="D15AE204"/>
    <w:lvl w:ilvl="0" w:tplc="C59CA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35E91"/>
    <w:multiLevelType w:val="multilevel"/>
    <w:tmpl w:val="589CE8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871132"/>
    <w:multiLevelType w:val="multilevel"/>
    <w:tmpl w:val="297E1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9106ABC"/>
    <w:multiLevelType w:val="hybridMultilevel"/>
    <w:tmpl w:val="D362F146"/>
    <w:lvl w:ilvl="0" w:tplc="C59CA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F6AF3"/>
    <w:multiLevelType w:val="hybridMultilevel"/>
    <w:tmpl w:val="8B9ECAAC"/>
    <w:lvl w:ilvl="0" w:tplc="C59CA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367F5"/>
    <w:multiLevelType w:val="multilevel"/>
    <w:tmpl w:val="8F2E4DB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FE3"/>
    <w:rsid w:val="000C480A"/>
    <w:rsid w:val="000F5E3F"/>
    <w:rsid w:val="00115BAB"/>
    <w:rsid w:val="00211F34"/>
    <w:rsid w:val="002C37A1"/>
    <w:rsid w:val="003A187E"/>
    <w:rsid w:val="003C1F7C"/>
    <w:rsid w:val="003C4671"/>
    <w:rsid w:val="0044137F"/>
    <w:rsid w:val="005E4179"/>
    <w:rsid w:val="006167D8"/>
    <w:rsid w:val="00672153"/>
    <w:rsid w:val="006C119F"/>
    <w:rsid w:val="00743809"/>
    <w:rsid w:val="00785BA9"/>
    <w:rsid w:val="007B5FE3"/>
    <w:rsid w:val="007F5C67"/>
    <w:rsid w:val="00851AE1"/>
    <w:rsid w:val="00900B7B"/>
    <w:rsid w:val="00914ADC"/>
    <w:rsid w:val="009704D8"/>
    <w:rsid w:val="00984979"/>
    <w:rsid w:val="0099298D"/>
    <w:rsid w:val="009955B6"/>
    <w:rsid w:val="00A111D4"/>
    <w:rsid w:val="00B3488C"/>
    <w:rsid w:val="00B7550F"/>
    <w:rsid w:val="00BB72A0"/>
    <w:rsid w:val="00C10BFC"/>
    <w:rsid w:val="00C314F0"/>
    <w:rsid w:val="00C904F2"/>
    <w:rsid w:val="00C90748"/>
    <w:rsid w:val="00CA70C7"/>
    <w:rsid w:val="00CF5DCC"/>
    <w:rsid w:val="00D625F0"/>
    <w:rsid w:val="00F01263"/>
    <w:rsid w:val="00F07E07"/>
    <w:rsid w:val="00F41037"/>
    <w:rsid w:val="00F5625F"/>
    <w:rsid w:val="00F63664"/>
    <w:rsid w:val="00FB7683"/>
    <w:rsid w:val="00FC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E3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FE3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BA9"/>
    <w:rPr>
      <w:rFonts w:ascii="Times New Roman" w:hAnsi="Times New Roman" w:cs="Times New Roman"/>
      <w:b/>
      <w:bCs/>
      <w:sz w:val="26"/>
      <w:szCs w:val="26"/>
    </w:rPr>
  </w:style>
  <w:style w:type="character" w:styleId="a4">
    <w:name w:val="FollowedHyperlink"/>
    <w:basedOn w:val="a0"/>
    <w:uiPriority w:val="99"/>
    <w:semiHidden/>
    <w:unhideWhenUsed/>
    <w:rsid w:val="00785BA9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955B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-511">
    <w:name w:val="Таблица-сетка 5 темная — акцент 11"/>
    <w:basedOn w:val="a1"/>
    <w:uiPriority w:val="50"/>
    <w:rsid w:val="00995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a6">
    <w:name w:val="Strong"/>
    <w:basedOn w:val="a0"/>
    <w:qFormat/>
    <w:rsid w:val="009955B6"/>
    <w:rPr>
      <w:b/>
      <w:bCs/>
    </w:rPr>
  </w:style>
  <w:style w:type="table" w:styleId="a7">
    <w:name w:val="Table Grid"/>
    <w:basedOn w:val="a1"/>
    <w:uiPriority w:val="59"/>
    <w:rsid w:val="00995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eva-m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eva-m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gg.ru/ru/teams/education/intrants" TargetMode="External"/><Relationship Id="rId5" Type="http://schemas.openxmlformats.org/officeDocument/2006/relationships/hyperlink" Target="mailto:andreeva-mu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9</Pages>
  <Words>3007</Words>
  <Characters>17142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Andreeva_MYU</dc:creator>
  <cp:lastModifiedBy>andreeva_myu</cp:lastModifiedBy>
  <cp:revision>18</cp:revision>
  <dcterms:created xsi:type="dcterms:W3CDTF">2014-05-30T01:28:00Z</dcterms:created>
  <dcterms:modified xsi:type="dcterms:W3CDTF">2023-04-18T02:26:00Z</dcterms:modified>
</cp:coreProperties>
</file>